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22" w:rsidRPr="006C3780" w:rsidRDefault="00EA7C22" w:rsidP="00EA7C22">
      <w:pPr>
        <w:ind w:right="175" w:firstLine="34"/>
        <w:jc w:val="center"/>
      </w:pPr>
      <w:r w:rsidRPr="006C3780">
        <w:t>Филиал муниципального бюджетного дошкольного образовательного учреждения –</w:t>
      </w:r>
    </w:p>
    <w:p w:rsidR="00EA7C22" w:rsidRPr="006C3780" w:rsidRDefault="00EA7C22" w:rsidP="00EA7C22">
      <w:pPr>
        <w:ind w:right="175" w:firstLine="34"/>
        <w:jc w:val="center"/>
      </w:pPr>
      <w:r w:rsidRPr="006C3780">
        <w:t xml:space="preserve"> детского сада «Детство» детский сад №318 </w:t>
      </w:r>
    </w:p>
    <w:p w:rsidR="00EA7C22" w:rsidRPr="006C3780" w:rsidRDefault="00EA7C22" w:rsidP="00EA7C22">
      <w:pPr>
        <w:ind w:right="175" w:firstLine="34"/>
        <w:jc w:val="center"/>
      </w:pPr>
      <w:r w:rsidRPr="006C3780">
        <w:t>624088 г. Екатеринбург ул. </w:t>
      </w:r>
      <w:proofErr w:type="gramStart"/>
      <w:r w:rsidRPr="006C3780">
        <w:t>Фестивальная</w:t>
      </w:r>
      <w:proofErr w:type="gramEnd"/>
      <w:r w:rsidRPr="006C3780">
        <w:t xml:space="preserve"> д.7А, тел.  (343) 360-48-67 </w:t>
      </w:r>
    </w:p>
    <w:p w:rsidR="00EA7C22" w:rsidRPr="006C3780" w:rsidRDefault="00EA7C22" w:rsidP="00EA7C22">
      <w:pPr>
        <w:ind w:right="175" w:firstLine="34"/>
        <w:jc w:val="center"/>
      </w:pPr>
      <w:proofErr w:type="gramStart"/>
      <w:r w:rsidRPr="006C3780">
        <w:rPr>
          <w:lang w:val="en-US"/>
        </w:rPr>
        <w:t>e</w:t>
      </w:r>
      <w:r w:rsidRPr="006C3780">
        <w:t>-</w:t>
      </w:r>
      <w:r w:rsidRPr="006C3780">
        <w:rPr>
          <w:lang w:val="en-US"/>
        </w:rPr>
        <w:t>mail</w:t>
      </w:r>
      <w:proofErr w:type="gramEnd"/>
      <w:r w:rsidRPr="006C3780">
        <w:t xml:space="preserve">: </w:t>
      </w:r>
      <w:proofErr w:type="spellStart"/>
      <w:r w:rsidRPr="006C3780">
        <w:rPr>
          <w:lang w:val="en-US"/>
        </w:rPr>
        <w:t>bezrukova</w:t>
      </w:r>
      <w:proofErr w:type="spellEnd"/>
      <w:r w:rsidRPr="006C3780">
        <w:t>.1963@</w:t>
      </w:r>
      <w:r w:rsidRPr="006C3780">
        <w:rPr>
          <w:lang w:val="en-US"/>
        </w:rPr>
        <w:t>inbox</w:t>
      </w:r>
      <w:r w:rsidRPr="006C3780">
        <w:t>.</w:t>
      </w:r>
      <w:proofErr w:type="spellStart"/>
      <w:r w:rsidRPr="006C3780">
        <w:rPr>
          <w:lang w:val="en-US"/>
        </w:rPr>
        <w:t>ru</w:t>
      </w:r>
      <w:proofErr w:type="spellEnd"/>
    </w:p>
    <w:p w:rsidR="00EA7C22" w:rsidRDefault="00EA7C22" w:rsidP="00EA7C22">
      <w:pPr>
        <w:shd w:val="clear" w:color="auto" w:fill="FFFFFF"/>
        <w:spacing w:before="120" w:line="237" w:lineRule="atLeast"/>
        <w:jc w:val="center"/>
        <w:rPr>
          <w:b/>
          <w:color w:val="000000"/>
        </w:rPr>
      </w:pPr>
    </w:p>
    <w:p w:rsidR="00EA7C22" w:rsidRPr="004D7F50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Консультация для педагогов</w:t>
      </w:r>
    </w:p>
    <w:p w:rsidR="00EA7C22" w:rsidRP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40"/>
          <w:szCs w:val="40"/>
        </w:rPr>
      </w:pPr>
      <w:r w:rsidRPr="00EA7C22">
        <w:rPr>
          <w:b/>
          <w:color w:val="000000"/>
          <w:sz w:val="40"/>
          <w:szCs w:val="40"/>
        </w:rPr>
        <w:t>Работа по развитию речи в группах раннего возраста</w:t>
      </w:r>
    </w:p>
    <w:p w:rsidR="00EA7C22" w:rsidRDefault="00EA7C22" w:rsidP="00EA7C22">
      <w:pPr>
        <w:shd w:val="clear" w:color="auto" w:fill="FFFFFF"/>
        <w:spacing w:before="120" w:after="120" w:line="237" w:lineRule="atLeast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rPr>
          <w:b/>
          <w:color w:val="000000"/>
          <w:sz w:val="52"/>
          <w:szCs w:val="52"/>
        </w:rPr>
      </w:pPr>
    </w:p>
    <w:p w:rsidR="00EA7C22" w:rsidRPr="004D7F50" w:rsidRDefault="00EA7C22" w:rsidP="00EA7C22">
      <w:pPr>
        <w:shd w:val="clear" w:color="auto" w:fill="FFFFFF"/>
        <w:spacing w:before="120" w:after="120" w:line="237" w:lineRule="atLeast"/>
        <w:jc w:val="right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Учитель-логопед:</w:t>
      </w:r>
    </w:p>
    <w:p w:rsidR="00EA7C22" w:rsidRDefault="00EA7C22" w:rsidP="00EA7C22">
      <w:pPr>
        <w:shd w:val="clear" w:color="auto" w:fill="FFFFFF"/>
        <w:spacing w:before="120" w:after="120" w:line="237" w:lineRule="atLeast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Чулочникова</w:t>
      </w:r>
      <w:proofErr w:type="spellEnd"/>
      <w:r>
        <w:rPr>
          <w:b/>
          <w:color w:val="000000"/>
          <w:sz w:val="28"/>
          <w:szCs w:val="28"/>
        </w:rPr>
        <w:t xml:space="preserve"> Анна Викторовна</w:t>
      </w:r>
    </w:p>
    <w:p w:rsidR="00EA7C22" w:rsidRDefault="00EA7C22" w:rsidP="00EA7C22">
      <w:pPr>
        <w:shd w:val="clear" w:color="auto" w:fill="FFFFFF"/>
        <w:spacing w:before="120" w:after="120" w:line="237" w:lineRule="atLeast"/>
        <w:jc w:val="right"/>
        <w:rPr>
          <w:b/>
          <w:color w:val="000000"/>
          <w:sz w:val="52"/>
          <w:szCs w:val="52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2021г.</w:t>
      </w: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EA7C22" w:rsidRDefault="00EA7C22" w:rsidP="00EA7C22">
      <w:pPr>
        <w:shd w:val="clear" w:color="auto" w:fill="FFFFFF"/>
        <w:spacing w:before="120" w:after="120" w:line="237" w:lineRule="atLeast"/>
        <w:jc w:val="center"/>
        <w:rPr>
          <w:b/>
          <w:color w:val="000000"/>
          <w:sz w:val="28"/>
          <w:szCs w:val="28"/>
        </w:rPr>
      </w:pPr>
    </w:p>
    <w:p w:rsidR="00817996" w:rsidRPr="00EA7C22" w:rsidRDefault="00817996" w:rsidP="00817996">
      <w:pPr>
        <w:jc w:val="center"/>
        <w:rPr>
          <w:rFonts w:ascii="Impact" w:hAnsi="Impact"/>
          <w:i/>
          <w:color w:val="000000"/>
          <w:sz w:val="26"/>
          <w:szCs w:val="26"/>
        </w:rPr>
      </w:pPr>
      <w:r w:rsidRPr="00EA7C22">
        <w:rPr>
          <w:b/>
          <w:bCs/>
          <w:i/>
          <w:iCs/>
          <w:color w:val="000000"/>
          <w:sz w:val="26"/>
          <w:szCs w:val="26"/>
        </w:rPr>
        <w:lastRenderedPageBreak/>
        <w:t>Какие показатели свидетельствуют о том, что речь детей 2-4 лет развивается полноценно?</w:t>
      </w:r>
    </w:p>
    <w:p w:rsidR="00817996" w:rsidRPr="00EA7C22" w:rsidRDefault="00817996" w:rsidP="00817996">
      <w:pPr>
        <w:numPr>
          <w:ilvl w:val="0"/>
          <w:numId w:val="33"/>
        </w:numPr>
        <w:tabs>
          <w:tab w:val="clear" w:pos="1713"/>
          <w:tab w:val="num" w:pos="0"/>
        </w:tabs>
        <w:ind w:left="0"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В 2 – 2,5 года дети могут выполнять простые словесные поручения, воспринимать несложные рассказы  без использования средств наглядности (картинки и др.), начинают понимать короткие рассказы о событиях, не имевших места в их личном опыте.</w:t>
      </w:r>
    </w:p>
    <w:p w:rsidR="00817996" w:rsidRPr="00EA7C22" w:rsidRDefault="00817996" w:rsidP="00817996">
      <w:pPr>
        <w:numPr>
          <w:ilvl w:val="0"/>
          <w:numId w:val="33"/>
        </w:numPr>
        <w:tabs>
          <w:tab w:val="clear" w:pos="1713"/>
          <w:tab w:val="num" w:pos="0"/>
        </w:tabs>
        <w:ind w:left="0"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Хорошо развита способность к подражанию, выражающаяся в умении повторять вслед за взрослым движения, действия, слова, фразы.</w:t>
      </w:r>
    </w:p>
    <w:p w:rsidR="00817996" w:rsidRPr="00EA7C22" w:rsidRDefault="00817996" w:rsidP="00817996">
      <w:pPr>
        <w:numPr>
          <w:ilvl w:val="0"/>
          <w:numId w:val="33"/>
        </w:numPr>
        <w:tabs>
          <w:tab w:val="clear" w:pos="1713"/>
          <w:tab w:val="num" w:pos="0"/>
        </w:tabs>
        <w:ind w:left="0"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К 3-3,5 годам дети начинают активно стремиться к речевому общению </w:t>
      </w:r>
      <w:proofErr w:type="gramStart"/>
      <w:r w:rsidRPr="00EA7C22">
        <w:rPr>
          <w:sz w:val="26"/>
          <w:szCs w:val="26"/>
        </w:rPr>
        <w:t>со</w:t>
      </w:r>
      <w:proofErr w:type="gramEnd"/>
      <w:r w:rsidRPr="00EA7C22">
        <w:rPr>
          <w:sz w:val="26"/>
          <w:szCs w:val="26"/>
        </w:rPr>
        <w:t xml:space="preserve"> взрослыми, выражая с помощью уже имеющегося и интенсивно пополняющегося словарного запаса свои впечатления, мысли, желания.</w:t>
      </w:r>
    </w:p>
    <w:p w:rsidR="00817996" w:rsidRPr="00EA7C22" w:rsidRDefault="00817996" w:rsidP="00817996">
      <w:pPr>
        <w:numPr>
          <w:ilvl w:val="0"/>
          <w:numId w:val="33"/>
        </w:numPr>
        <w:tabs>
          <w:tab w:val="clear" w:pos="1713"/>
          <w:tab w:val="num" w:pos="0"/>
        </w:tabs>
        <w:ind w:left="0"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С готовностью откликаются на предложение педагога почитать, послушать рассказ или сказку, вместе рассмотреть картинки в книге.</w:t>
      </w:r>
    </w:p>
    <w:p w:rsidR="00817996" w:rsidRPr="00EA7C22" w:rsidRDefault="00817996" w:rsidP="00817996">
      <w:pPr>
        <w:pStyle w:val="a4"/>
        <w:spacing w:line="240" w:lineRule="auto"/>
        <w:ind w:left="0" w:firstLine="567"/>
        <w:jc w:val="both"/>
        <w:rPr>
          <w:sz w:val="26"/>
          <w:szCs w:val="26"/>
        </w:rPr>
      </w:pPr>
      <w:proofErr w:type="gramStart"/>
      <w:r w:rsidRPr="00EA7C22">
        <w:rPr>
          <w:sz w:val="26"/>
          <w:szCs w:val="26"/>
        </w:rPr>
        <w:t>Решение</w:t>
      </w:r>
      <w:proofErr w:type="gramEnd"/>
      <w:r w:rsidRPr="00EA7C22">
        <w:rPr>
          <w:sz w:val="26"/>
          <w:szCs w:val="26"/>
        </w:rPr>
        <w:t xml:space="preserve"> каких задач может обеспечить необходимый уровень речевого развития детей?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proofErr w:type="gramStart"/>
      <w:r w:rsidRPr="00EA7C22">
        <w:rPr>
          <w:b/>
          <w:bCs/>
          <w:sz w:val="26"/>
          <w:szCs w:val="26"/>
        </w:rPr>
        <w:t>Во</w:t>
      </w:r>
      <w:proofErr w:type="gramEnd"/>
      <w:r w:rsidRPr="00EA7C22">
        <w:rPr>
          <w:b/>
          <w:bCs/>
          <w:sz w:val="26"/>
          <w:szCs w:val="26"/>
        </w:rPr>
        <w:t xml:space="preserve"> – первых</w:t>
      </w:r>
      <w:r w:rsidRPr="00EA7C22">
        <w:rPr>
          <w:sz w:val="26"/>
          <w:szCs w:val="26"/>
        </w:rPr>
        <w:t xml:space="preserve">, интенсивное развитие у ребенка понимания речи на основе расширения круга предметов и явлений его ближайшего окружения; организация развивающей речевой среды (разговоры – диалоги по поводу специально подобранных наглядных средств; рассказы воспитателя; ежедневное чтение художественных текстов; пение небольших песенок и </w:t>
      </w:r>
      <w:proofErr w:type="spellStart"/>
      <w:r w:rsidRPr="00EA7C22">
        <w:rPr>
          <w:sz w:val="26"/>
          <w:szCs w:val="26"/>
        </w:rPr>
        <w:t>т.п</w:t>
      </w:r>
      <w:proofErr w:type="spellEnd"/>
      <w:r w:rsidRPr="00EA7C22">
        <w:rPr>
          <w:sz w:val="26"/>
          <w:szCs w:val="26"/>
        </w:rPr>
        <w:t>).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b/>
          <w:bCs/>
          <w:sz w:val="26"/>
          <w:szCs w:val="26"/>
        </w:rPr>
        <w:t>Во – вторых</w:t>
      </w:r>
      <w:r w:rsidRPr="00EA7C22">
        <w:rPr>
          <w:sz w:val="26"/>
          <w:szCs w:val="26"/>
        </w:rPr>
        <w:t>, целенаправленное развитие речи как средства общения  с помощью специально организованных диалогов разной степени сложности, составляющих  основу речевых занятий и построенных с опорой на наглядные материалы (игрушки, предметы, картинки) и тексты художественных произведений.</w:t>
      </w:r>
    </w:p>
    <w:p w:rsidR="00817996" w:rsidRPr="00EA7C22" w:rsidRDefault="00817996" w:rsidP="00817996">
      <w:pPr>
        <w:ind w:right="-99" w:firstLine="567"/>
        <w:rPr>
          <w:b/>
          <w:bCs/>
          <w:sz w:val="26"/>
          <w:szCs w:val="26"/>
        </w:rPr>
      </w:pPr>
      <w:r w:rsidRPr="00EA7C22">
        <w:rPr>
          <w:sz w:val="26"/>
          <w:szCs w:val="26"/>
        </w:rPr>
        <w:t xml:space="preserve">Их этих общих задач вытекают </w:t>
      </w:r>
      <w:r w:rsidRPr="00EA7C22">
        <w:rPr>
          <w:b/>
          <w:bCs/>
          <w:sz w:val="26"/>
          <w:szCs w:val="26"/>
        </w:rPr>
        <w:t>конкретные задачи.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b/>
          <w:bCs/>
          <w:sz w:val="26"/>
          <w:szCs w:val="26"/>
        </w:rPr>
        <w:t>1. Словарная работа –</w:t>
      </w:r>
      <w:r w:rsidRPr="00EA7C22">
        <w:rPr>
          <w:sz w:val="26"/>
          <w:szCs w:val="26"/>
        </w:rPr>
        <w:t xml:space="preserve"> обогащение, уточнение, активизация словаря. Исследователи указывают на наличие трех уровней  усвоения ребенком слов – названий предметов, действий, качеств, отношений:</w:t>
      </w:r>
    </w:p>
    <w:p w:rsidR="00817996" w:rsidRPr="00EA7C22" w:rsidRDefault="00817996" w:rsidP="00817996">
      <w:pPr>
        <w:numPr>
          <w:ilvl w:val="0"/>
          <w:numId w:val="34"/>
        </w:numPr>
        <w:ind w:right="-99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Может понимать слово, но не использовать его в речи;</w:t>
      </w:r>
    </w:p>
    <w:p w:rsidR="00817996" w:rsidRPr="00EA7C22" w:rsidRDefault="00817996" w:rsidP="00817996">
      <w:pPr>
        <w:numPr>
          <w:ilvl w:val="0"/>
          <w:numId w:val="34"/>
        </w:numPr>
        <w:ind w:right="-99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Узнает и называет предмет (действие, качество и др.) лишь в привычных для него словосочетаниях (ножницы нужны, чтобы «стричь ногти»);</w:t>
      </w:r>
    </w:p>
    <w:p w:rsidR="00817996" w:rsidRPr="00EA7C22" w:rsidRDefault="00817996" w:rsidP="00817996">
      <w:pPr>
        <w:numPr>
          <w:ilvl w:val="0"/>
          <w:numId w:val="34"/>
        </w:numPr>
        <w:ind w:right="-99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Понимает и правильно использует слова в любых, доступных для него связях и отношениях.</w:t>
      </w:r>
    </w:p>
    <w:p w:rsidR="00817996" w:rsidRPr="00EA7C22" w:rsidRDefault="00817996" w:rsidP="00817996">
      <w:pPr>
        <w:pStyle w:val="2"/>
        <w:spacing w:line="240" w:lineRule="auto"/>
        <w:jc w:val="both"/>
        <w:rPr>
          <w:sz w:val="26"/>
          <w:szCs w:val="26"/>
        </w:rPr>
      </w:pPr>
      <w:proofErr w:type="gramStart"/>
      <w:r w:rsidRPr="00EA7C22">
        <w:rPr>
          <w:sz w:val="26"/>
          <w:szCs w:val="26"/>
        </w:rPr>
        <w:t>К 3 годам в словарном запасе ребенка есть почти все части речи (имена существительные, глаголы, наречия, прилагательные, числительные, местоимения), служебные слова (союзы, предлоги, частицы), междометия.</w:t>
      </w:r>
      <w:proofErr w:type="gramEnd"/>
    </w:p>
    <w:p w:rsidR="00817996" w:rsidRPr="00EA7C22" w:rsidRDefault="00817996" w:rsidP="00817996">
      <w:pPr>
        <w:ind w:right="-99" w:firstLine="567"/>
        <w:jc w:val="both"/>
        <w:rPr>
          <w:b/>
          <w:bCs/>
          <w:sz w:val="26"/>
          <w:szCs w:val="26"/>
        </w:rPr>
      </w:pPr>
      <w:r w:rsidRPr="00EA7C22">
        <w:rPr>
          <w:b/>
          <w:bCs/>
          <w:sz w:val="26"/>
          <w:szCs w:val="26"/>
        </w:rPr>
        <w:t>2. Помощь ребенку в овладении грамматической структурой речи:</w:t>
      </w:r>
    </w:p>
    <w:p w:rsidR="00817996" w:rsidRPr="00EA7C22" w:rsidRDefault="00817996" w:rsidP="00817996">
      <w:pPr>
        <w:pStyle w:val="2"/>
        <w:spacing w:line="240" w:lineRule="auto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правильное употребление падежных форм имен существительных (без предлогов, с предлогами), различие единственного и множественного числа имен существительных, правильное употребление глаголов в настоящем и прошедшем времени.</w:t>
      </w:r>
    </w:p>
    <w:p w:rsidR="00817996" w:rsidRPr="00EA7C22" w:rsidRDefault="00817996" w:rsidP="00817996">
      <w:pPr>
        <w:ind w:right="-99" w:firstLine="567"/>
        <w:jc w:val="both"/>
        <w:rPr>
          <w:b/>
          <w:bCs/>
          <w:sz w:val="26"/>
          <w:szCs w:val="26"/>
        </w:rPr>
      </w:pPr>
      <w:r w:rsidRPr="00EA7C22">
        <w:rPr>
          <w:b/>
          <w:bCs/>
          <w:sz w:val="26"/>
          <w:szCs w:val="26"/>
        </w:rPr>
        <w:t>3. Воспитание звуковой культуры речи.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У большинства детей 2-4 лет речь характеризуется недостаточно отчетливым или неправильным произнесением многих звуков, заменой сложных звуков более простыми, например, твердых свистящих – мягкими, шипящих – свистящими или переднеязычными </w:t>
      </w:r>
      <w:proofErr w:type="gramStart"/>
      <w:r w:rsidRPr="00EA7C22">
        <w:rPr>
          <w:b/>
          <w:bCs/>
          <w:sz w:val="26"/>
          <w:szCs w:val="26"/>
        </w:rPr>
        <w:t>т(</w:t>
      </w:r>
      <w:proofErr w:type="gramEnd"/>
      <w:r w:rsidRPr="00EA7C22">
        <w:rPr>
          <w:b/>
          <w:bCs/>
          <w:sz w:val="26"/>
          <w:szCs w:val="26"/>
        </w:rPr>
        <w:t xml:space="preserve"> т ), </w:t>
      </w:r>
      <w:proofErr w:type="spellStart"/>
      <w:r w:rsidRPr="00EA7C22">
        <w:rPr>
          <w:b/>
          <w:bCs/>
          <w:sz w:val="26"/>
          <w:szCs w:val="26"/>
        </w:rPr>
        <w:t>д</w:t>
      </w:r>
      <w:proofErr w:type="spellEnd"/>
      <w:r w:rsidRPr="00EA7C22">
        <w:rPr>
          <w:b/>
          <w:bCs/>
          <w:sz w:val="26"/>
          <w:szCs w:val="26"/>
        </w:rPr>
        <w:t xml:space="preserve"> ( </w:t>
      </w:r>
      <w:proofErr w:type="spellStart"/>
      <w:r w:rsidRPr="00EA7C22">
        <w:rPr>
          <w:b/>
          <w:bCs/>
          <w:sz w:val="26"/>
          <w:szCs w:val="26"/>
        </w:rPr>
        <w:t>д</w:t>
      </w:r>
      <w:proofErr w:type="spellEnd"/>
      <w:r w:rsidRPr="00EA7C22">
        <w:rPr>
          <w:b/>
          <w:bCs/>
          <w:sz w:val="26"/>
          <w:szCs w:val="26"/>
        </w:rPr>
        <w:t xml:space="preserve"> )</w:t>
      </w:r>
      <w:r w:rsidRPr="00EA7C22">
        <w:rPr>
          <w:sz w:val="26"/>
          <w:szCs w:val="26"/>
        </w:rPr>
        <w:t xml:space="preserve"> и т. д.</w:t>
      </w:r>
    </w:p>
    <w:p w:rsidR="00817996" w:rsidRPr="00EA7C22" w:rsidRDefault="00817996" w:rsidP="00817996">
      <w:pPr>
        <w:pStyle w:val="3"/>
        <w:spacing w:line="240" w:lineRule="auto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4. Воспитание желания и потребности слушать произведения художественной литературы, рассматривать рисунки в книгах.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b/>
          <w:bCs/>
          <w:sz w:val="26"/>
          <w:szCs w:val="26"/>
        </w:rPr>
        <w:t>ПРИМЕЧАНИЕ.</w:t>
      </w:r>
      <w:r w:rsidRPr="00EA7C22">
        <w:rPr>
          <w:sz w:val="26"/>
          <w:szCs w:val="26"/>
        </w:rPr>
        <w:t xml:space="preserve"> Темп овладения детьми речью не одинаков: одни начинают говорить рано, другие, хорошо понимая речь окружающих, молчат. Если к концу 3 года жизни ребенок не начал говорить, обязательно требуется консультация специалиста.</w:t>
      </w:r>
    </w:p>
    <w:p w:rsidR="00EA7C22" w:rsidRDefault="00EA7C22" w:rsidP="00817996">
      <w:pPr>
        <w:ind w:right="-99" w:firstLine="567"/>
        <w:jc w:val="both"/>
        <w:rPr>
          <w:b/>
          <w:bCs/>
          <w:i/>
          <w:iCs/>
          <w:sz w:val="26"/>
          <w:szCs w:val="26"/>
        </w:rPr>
      </w:pPr>
    </w:p>
    <w:p w:rsidR="00817996" w:rsidRPr="00EA7C22" w:rsidRDefault="00817996" w:rsidP="00817996">
      <w:pPr>
        <w:ind w:right="-99" w:firstLine="567"/>
        <w:jc w:val="both"/>
        <w:rPr>
          <w:b/>
          <w:bCs/>
          <w:iCs/>
          <w:sz w:val="26"/>
          <w:szCs w:val="26"/>
        </w:rPr>
      </w:pPr>
      <w:r w:rsidRPr="00EA7C22">
        <w:rPr>
          <w:b/>
          <w:bCs/>
          <w:iCs/>
          <w:sz w:val="26"/>
          <w:szCs w:val="26"/>
        </w:rPr>
        <w:lastRenderedPageBreak/>
        <w:t>Особенности работы по развитию речи с детьми раннего возраста.</w:t>
      </w:r>
    </w:p>
    <w:p w:rsidR="00EA7C22" w:rsidRPr="00EA7C22" w:rsidRDefault="00EA7C22" w:rsidP="00817996">
      <w:pPr>
        <w:ind w:right="-99" w:firstLine="567"/>
        <w:jc w:val="both"/>
        <w:rPr>
          <w:b/>
          <w:bCs/>
          <w:i/>
          <w:iCs/>
          <w:sz w:val="26"/>
          <w:szCs w:val="26"/>
        </w:rPr>
      </w:pPr>
    </w:p>
    <w:p w:rsidR="00817996" w:rsidRPr="00EA7C22" w:rsidRDefault="00817996" w:rsidP="00817996">
      <w:pPr>
        <w:pStyle w:val="2"/>
        <w:spacing w:line="240" w:lineRule="auto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Начнем с весьма существенного фактора – создание спокойной атмосферы в группе. Терпимое, доброжелательное отношение педагога к детям, искренне уважение к личности каждого – залог формирования благоприятных взаимоотношений между детьми. Ребенку важно постоянно чувствовать, что все его старания и усилия поддерживаются взрослыми, что им довольны, у него все получается. Поэтому успехи каждого на речевых занятиях (повторил за взрослым  слово, фразу, сказал что – то по своей инициативе) должны быть замечены.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Формы развития речи детей остаются прежними. Развитие речи происходит на специально организуемых занятиях. Перечень занятий по развитию речи определен программой воспитания в детском саду.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Необходимо подчеркнуть, что в своевременном развитии речи детей главная роль принадлежит взрослому. Воспитатель определяет содержание и способы детской активности на занятиях, у детей формируется дидактическая направленная деятельность.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Естественно, полноценное развитие речи невозможно без целенаправленной педагогической работы вне занятий. Она предполагает разнообразные игры на повторение и закрепление программного содержания: подвижные игры с текстами, хороводные, настольно – печатные и дидактические, игры – </w:t>
      </w:r>
      <w:proofErr w:type="spellStart"/>
      <w:r w:rsidRPr="00EA7C22">
        <w:rPr>
          <w:sz w:val="26"/>
          <w:szCs w:val="26"/>
        </w:rPr>
        <w:t>драматизациии</w:t>
      </w:r>
      <w:proofErr w:type="spellEnd"/>
      <w:r w:rsidRPr="00EA7C22">
        <w:rPr>
          <w:sz w:val="26"/>
          <w:szCs w:val="26"/>
        </w:rPr>
        <w:t xml:space="preserve"> др. Игры проводятся с небольшим количеством детей (2-6 человек).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Другой фактор успешного овладения речью – чтение взрослым стихотворений, народных песенок и </w:t>
      </w:r>
      <w:proofErr w:type="spellStart"/>
      <w:r w:rsidRPr="00EA7C22">
        <w:rPr>
          <w:sz w:val="26"/>
          <w:szCs w:val="26"/>
        </w:rPr>
        <w:t>потешек</w:t>
      </w:r>
      <w:proofErr w:type="spellEnd"/>
      <w:r w:rsidRPr="00EA7C22">
        <w:rPr>
          <w:sz w:val="26"/>
          <w:szCs w:val="26"/>
        </w:rPr>
        <w:t>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Детям </w:t>
      </w:r>
      <w:r w:rsidRPr="00EA7C22">
        <w:rPr>
          <w:sz w:val="26"/>
          <w:szCs w:val="26"/>
          <w:u w:val="single"/>
        </w:rPr>
        <w:t>ежедневно</w:t>
      </w:r>
      <w:r w:rsidRPr="00EA7C22">
        <w:rPr>
          <w:sz w:val="26"/>
          <w:szCs w:val="26"/>
        </w:rPr>
        <w:t xml:space="preserve"> следует читать произведения художественной литературы, новые и уже знакомые. Такие произведения можно найти в любых хрестоматиях, адресованных детям младшего дошкольного возраста. Они сделают более содержательным общение с детьми в тот или иной отрезок времени в режиме дня: при умывании, приеме пищи, во время игры, на прогулке. Предусмотрены и шуточные стихи, например,  «Наставление» С. Маршака: «На крапиву не садись, если сядешь – не сердись».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На прогулке дети под текст соответствующей </w:t>
      </w:r>
      <w:proofErr w:type="spellStart"/>
      <w:r w:rsidRPr="00EA7C22">
        <w:rPr>
          <w:sz w:val="26"/>
          <w:szCs w:val="26"/>
        </w:rPr>
        <w:t>потешки</w:t>
      </w:r>
      <w:proofErr w:type="spellEnd"/>
      <w:r w:rsidRPr="00EA7C22">
        <w:rPr>
          <w:sz w:val="26"/>
          <w:szCs w:val="26"/>
        </w:rPr>
        <w:t xml:space="preserve"> показывают, как шагают большие ноги (</w:t>
      </w:r>
      <w:proofErr w:type="spellStart"/>
      <w:r w:rsidRPr="00EA7C22">
        <w:rPr>
          <w:sz w:val="26"/>
          <w:szCs w:val="26"/>
        </w:rPr>
        <w:t>то-о-о-п</w:t>
      </w:r>
      <w:proofErr w:type="spellEnd"/>
      <w:r w:rsidRPr="00EA7C22">
        <w:rPr>
          <w:sz w:val="26"/>
          <w:szCs w:val="26"/>
        </w:rPr>
        <w:t xml:space="preserve">, </w:t>
      </w:r>
      <w:proofErr w:type="spellStart"/>
      <w:r w:rsidRPr="00EA7C22">
        <w:rPr>
          <w:sz w:val="26"/>
          <w:szCs w:val="26"/>
        </w:rPr>
        <w:t>то-о-о-п</w:t>
      </w:r>
      <w:proofErr w:type="spellEnd"/>
      <w:proofErr w:type="gramStart"/>
      <w:r w:rsidRPr="00EA7C22">
        <w:rPr>
          <w:sz w:val="26"/>
          <w:szCs w:val="26"/>
        </w:rPr>
        <w:t xml:space="preserve">,), </w:t>
      </w:r>
      <w:proofErr w:type="gramEnd"/>
      <w:r w:rsidRPr="00EA7C22">
        <w:rPr>
          <w:sz w:val="26"/>
          <w:szCs w:val="26"/>
        </w:rPr>
        <w:t xml:space="preserve">и бегут маленькие ножки (топ-топ-топ). </w:t>
      </w:r>
      <w:proofErr w:type="spellStart"/>
      <w:r w:rsidRPr="00EA7C22">
        <w:rPr>
          <w:sz w:val="26"/>
          <w:szCs w:val="26"/>
        </w:rPr>
        <w:t>Потешки</w:t>
      </w:r>
      <w:proofErr w:type="spellEnd"/>
      <w:r w:rsidRPr="00EA7C22">
        <w:rPr>
          <w:sz w:val="26"/>
          <w:szCs w:val="26"/>
        </w:rPr>
        <w:t xml:space="preserve"> «Ладушки, ладушки</w:t>
      </w:r>
      <w:proofErr w:type="gramStart"/>
      <w:r w:rsidRPr="00EA7C22">
        <w:rPr>
          <w:sz w:val="26"/>
          <w:szCs w:val="26"/>
        </w:rPr>
        <w:t xml:space="preserve">..» </w:t>
      </w:r>
      <w:proofErr w:type="gramEnd"/>
      <w:r w:rsidRPr="00EA7C22">
        <w:rPr>
          <w:sz w:val="26"/>
          <w:szCs w:val="26"/>
        </w:rPr>
        <w:t>помогают воспитателю завязать с малышами разговор о том, кто из них был в гостях у бабушки, как бабушка встречала, чем угощала.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Приведем еще рад примеров. Воспитатель наблюдает за играющими детьми. Затем беспокоится: «Ой, что-то я Ванечку не вижу. Не украл ли его кто?» Дети смеются, говорят, что Ванечка здесь. «Подойди ко мне, дружок,- обращается педагог к мальчику </w:t>
      </w:r>
      <w:proofErr w:type="gramStart"/>
      <w:r w:rsidRPr="00EA7C22">
        <w:rPr>
          <w:sz w:val="26"/>
          <w:szCs w:val="26"/>
        </w:rPr>
        <w:t>–Г</w:t>
      </w:r>
      <w:proofErr w:type="gramEnd"/>
      <w:r w:rsidRPr="00EA7C22">
        <w:rPr>
          <w:sz w:val="26"/>
          <w:szCs w:val="26"/>
        </w:rPr>
        <w:t>де же ты был?»  Выслушав ответ, обнимает ребенка, декламирует: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Лисий хвостик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Бегал в гости.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proofErr w:type="spellStart"/>
      <w:r w:rsidRPr="00EA7C22">
        <w:rPr>
          <w:sz w:val="26"/>
          <w:szCs w:val="26"/>
        </w:rPr>
        <w:t>Мосточком</w:t>
      </w:r>
      <w:proofErr w:type="spellEnd"/>
      <w:r w:rsidRPr="00EA7C22">
        <w:rPr>
          <w:sz w:val="26"/>
          <w:szCs w:val="26"/>
        </w:rPr>
        <w:t xml:space="preserve"> бежал, 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Листочком дрожал.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Вернулся назад – и рад!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          </w:t>
      </w:r>
      <w:proofErr w:type="gramStart"/>
      <w:r w:rsidRPr="00EA7C22">
        <w:rPr>
          <w:sz w:val="26"/>
          <w:szCs w:val="26"/>
        </w:rPr>
        <w:t xml:space="preserve">(Н. </w:t>
      </w:r>
      <w:proofErr w:type="spellStart"/>
      <w:r w:rsidRPr="00EA7C22">
        <w:rPr>
          <w:sz w:val="26"/>
          <w:szCs w:val="26"/>
        </w:rPr>
        <w:t>Тикулева</w:t>
      </w:r>
      <w:proofErr w:type="spellEnd"/>
      <w:r w:rsidRPr="00EA7C22">
        <w:rPr>
          <w:sz w:val="26"/>
          <w:szCs w:val="26"/>
        </w:rPr>
        <w:t>.</w:t>
      </w:r>
      <w:proofErr w:type="gramEnd"/>
      <w:r w:rsidRPr="00EA7C22">
        <w:rPr>
          <w:sz w:val="26"/>
          <w:szCs w:val="26"/>
        </w:rPr>
        <w:t xml:space="preserve"> </w:t>
      </w:r>
      <w:proofErr w:type="gramStart"/>
      <w:r w:rsidRPr="00EA7C22">
        <w:rPr>
          <w:sz w:val="26"/>
          <w:szCs w:val="26"/>
        </w:rPr>
        <w:t>Лисий хвостик)</w:t>
      </w:r>
      <w:proofErr w:type="gramEnd"/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Воспитатель отпускает от себя мальчика, но остальные, уже поняв, что им предложена игра, то прячутся от педагога, то подбегают, радуясь возможности снова </w:t>
      </w:r>
      <w:proofErr w:type="spellStart"/>
      <w:proofErr w:type="gramStart"/>
      <w:r w:rsidRPr="00EA7C22">
        <w:rPr>
          <w:sz w:val="26"/>
          <w:szCs w:val="26"/>
        </w:rPr>
        <w:t>снова</w:t>
      </w:r>
      <w:proofErr w:type="spellEnd"/>
      <w:proofErr w:type="gramEnd"/>
      <w:r w:rsidRPr="00EA7C22">
        <w:rPr>
          <w:sz w:val="26"/>
          <w:szCs w:val="26"/>
        </w:rPr>
        <w:t xml:space="preserve"> послушать стихотворение.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В следующий раз воспитатель берет куклу, баюкает (возле него собираются малыши), читает стихотворение В. </w:t>
      </w:r>
      <w:proofErr w:type="spellStart"/>
      <w:r w:rsidRPr="00EA7C22">
        <w:rPr>
          <w:sz w:val="26"/>
          <w:szCs w:val="26"/>
        </w:rPr>
        <w:t>Берестова</w:t>
      </w:r>
      <w:proofErr w:type="spellEnd"/>
      <w:r w:rsidRPr="00EA7C22">
        <w:rPr>
          <w:sz w:val="26"/>
          <w:szCs w:val="26"/>
        </w:rPr>
        <w:t xml:space="preserve"> «Больная кукла»: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Тихо. Тихо. Тишина.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Кукла бедная больна.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Спойте, что ей нравится,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lastRenderedPageBreak/>
        <w:t>И она поправится.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Дети поют песенки, используя и домашний репертуар.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Пение воспитателем детских и взрослых песен, игра на любых музыкальных  инструментах очень благоприятно сказываются на настроении, поведении и развитии детей. Петь желательно много и часто, не стесняясь своего исполнения. </w:t>
      </w:r>
      <w:proofErr w:type="gramStart"/>
      <w:r w:rsidRPr="00EA7C22">
        <w:rPr>
          <w:sz w:val="26"/>
          <w:szCs w:val="26"/>
        </w:rPr>
        <w:t>Важное значение</w:t>
      </w:r>
      <w:proofErr w:type="gramEnd"/>
      <w:r w:rsidRPr="00EA7C22">
        <w:rPr>
          <w:sz w:val="26"/>
          <w:szCs w:val="26"/>
        </w:rPr>
        <w:t xml:space="preserve"> имеет чтение книг с иллюстрациями. Взрослый привлекает внимание детей к картинке и читает текст или ведет рассказ своими словами. В следующий раз воспитатель побуждает детей  не только рассмотреть картинки, но и рассказать о том, что написано в книге. Он может также помочь детям вспомнить свой рассказ по поводу той или иной иллюстрации. При затруднениях ребенок обращается к воспитателю, который организует рассматривание и пересказ. В данном случае имеет место совместная деятельность взрослого и ребенка. Важно, чтобы ребенок мог обращаться к воспитателю вне занятий.  Книги способствуют установлению как между взрослыми и детьми, так и между  самими детьми.  О содержании книг можно поговорить и в их отсутствии. Это развивает память, заставляет ребенка размышлять. 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Большое место на третьем году отводится слушанию и последующему воспроизведению стихов, </w:t>
      </w:r>
      <w:proofErr w:type="spellStart"/>
      <w:r w:rsidRPr="00EA7C22">
        <w:rPr>
          <w:sz w:val="26"/>
          <w:szCs w:val="26"/>
        </w:rPr>
        <w:t>потешек</w:t>
      </w:r>
      <w:proofErr w:type="spellEnd"/>
      <w:r w:rsidRPr="00EA7C22">
        <w:rPr>
          <w:sz w:val="26"/>
          <w:szCs w:val="26"/>
        </w:rPr>
        <w:t xml:space="preserve"> и других фольклорных форм. </w:t>
      </w:r>
      <w:proofErr w:type="gramStart"/>
      <w:r w:rsidRPr="00EA7C22">
        <w:rPr>
          <w:sz w:val="26"/>
          <w:szCs w:val="26"/>
        </w:rPr>
        <w:t>Одно и тоже</w:t>
      </w:r>
      <w:proofErr w:type="gramEnd"/>
      <w:r w:rsidRPr="00EA7C22">
        <w:rPr>
          <w:sz w:val="26"/>
          <w:szCs w:val="26"/>
        </w:rPr>
        <w:t xml:space="preserve"> произведение повторяется несколько раз, затем через небольшие интервалы  –  в 2-3 дня. Важным приемом является </w:t>
      </w:r>
      <w:proofErr w:type="spellStart"/>
      <w:r w:rsidRPr="00EA7C22">
        <w:rPr>
          <w:sz w:val="26"/>
          <w:szCs w:val="26"/>
        </w:rPr>
        <w:t>договаривание</w:t>
      </w:r>
      <w:proofErr w:type="spellEnd"/>
      <w:r w:rsidRPr="00EA7C22">
        <w:rPr>
          <w:sz w:val="26"/>
          <w:szCs w:val="26"/>
        </w:rPr>
        <w:t xml:space="preserve">: воспитатель читает </w:t>
      </w:r>
      <w:proofErr w:type="spellStart"/>
      <w:r w:rsidRPr="00EA7C22">
        <w:rPr>
          <w:sz w:val="26"/>
          <w:szCs w:val="26"/>
        </w:rPr>
        <w:t>потешку</w:t>
      </w:r>
      <w:proofErr w:type="spellEnd"/>
      <w:r w:rsidRPr="00EA7C22">
        <w:rPr>
          <w:sz w:val="26"/>
          <w:szCs w:val="26"/>
        </w:rPr>
        <w:t xml:space="preserve"> или стихотворение и предоставляет ребенку возможность употребить необходимое слово, договаривать фразу, строку.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В ходе выполнения режимных процессов детей приучают помогать друг другу, формируя положительные взаимоотношения между ними. В результате этого также усваивается разнообразный словарь («Не трогай это полотенце, оно Танино», «Подними варежку, спроси, чья это варежка»). В каждом режимном процессе получает развитие определенный словарь, связанный с конкретными видами деятельности. Часто дети сами сообщают о том, что они сделали, какие действия выполнили: «У меня руки чистые, я их вытирала салфеткой».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Рекомендуется давать детям речевые образцы,  объясняя, что и как надо делать и почему именно так, а не иначе. Иногда необходимо задавать вопросы. Общение должно строиться таким образом,  чтобы оно помогало ребенку при выполнении соответствующих действий и не мешало другим детям.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 Развитие речи успешно осуществляется и в самостоятельной игре детей. На третьем году жизни ход игры и обогащение ее содержания еще во многом зависят от окружающих взрослых. Недостаточно выделить время в режиме дня, предоставить место, игровой материал – необходимо также дать соответствующие знания об окружающем, научить способам действий с предметами, воспитать интерес к действиям и потребность воспроизводить их. В результате этого увеличивается продолжительность игры с определенными наборами игрушек, формируется устойчивость при воспроизведении целесообразных действий.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Во время выполнения действий дети произносят много различных слов. Постепенно слово отделяется от действия: сначала, следуя за ним, как бы подводит итог и обобщает его, потом, предшествуя, планирует его осуществление в реальной предметной ситуации, наконец, замещает предмет или действие. В результате речь становится самостоятельной деятельностью,  выступающей внутри игры. В конце третьего года жизни дети, играя, действуя, в воображаемой ситуации, отражают ее в своей активной речи: «Поехал к бабушке</w:t>
      </w:r>
      <w:proofErr w:type="gramStart"/>
      <w:r w:rsidRPr="00EA7C22">
        <w:rPr>
          <w:sz w:val="26"/>
          <w:szCs w:val="26"/>
        </w:rPr>
        <w:t>….</w:t>
      </w:r>
      <w:proofErr w:type="gramEnd"/>
      <w:r w:rsidRPr="00EA7C22">
        <w:rPr>
          <w:sz w:val="26"/>
          <w:szCs w:val="26"/>
        </w:rPr>
        <w:t>на поезде. Поезд едет – едет</w:t>
      </w:r>
      <w:proofErr w:type="gramStart"/>
      <w:r w:rsidRPr="00EA7C22">
        <w:rPr>
          <w:sz w:val="26"/>
          <w:szCs w:val="26"/>
        </w:rPr>
        <w:t>… В</w:t>
      </w:r>
      <w:proofErr w:type="gramEnd"/>
      <w:r w:rsidRPr="00EA7C22">
        <w:rPr>
          <w:sz w:val="26"/>
          <w:szCs w:val="26"/>
        </w:rPr>
        <w:t>друг сломался…»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Следует обратить внимание на то, что в этом возрасте дети мало задают вопросов взрослым. Поэтому следует в ходе занятий, в самостоятельной деятельности больше </w:t>
      </w:r>
      <w:r w:rsidRPr="00EA7C22">
        <w:rPr>
          <w:sz w:val="26"/>
          <w:szCs w:val="26"/>
        </w:rPr>
        <w:lastRenderedPageBreak/>
        <w:t>задавать вопросов, обращенных и к самим детям и к  игрушкам. Это  создает условия для подражания, дети сами начнут задавать воспитателю разнообразные вопросы.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Для развития речевого общения </w:t>
      </w:r>
      <w:proofErr w:type="gramStart"/>
      <w:r w:rsidRPr="00EA7C22">
        <w:rPr>
          <w:sz w:val="26"/>
          <w:szCs w:val="26"/>
        </w:rPr>
        <w:t>важное значение</w:t>
      </w:r>
      <w:proofErr w:type="gramEnd"/>
      <w:r w:rsidRPr="00EA7C22">
        <w:rPr>
          <w:sz w:val="26"/>
          <w:szCs w:val="26"/>
        </w:rPr>
        <w:t xml:space="preserve"> имеет организация совместной игры между детьми. Сначала учат наблюдать за игрой </w:t>
      </w:r>
      <w:proofErr w:type="gramStart"/>
      <w:r w:rsidRPr="00EA7C22">
        <w:rPr>
          <w:sz w:val="26"/>
          <w:szCs w:val="26"/>
        </w:rPr>
        <w:t>другого</w:t>
      </w:r>
      <w:proofErr w:type="gramEnd"/>
      <w:r w:rsidRPr="00EA7C22">
        <w:rPr>
          <w:sz w:val="26"/>
          <w:szCs w:val="26"/>
        </w:rPr>
        <w:t xml:space="preserve">, потом  - осторожно включаться в нее, а затем становится возможным переход к совместной игре. </w:t>
      </w:r>
      <w:proofErr w:type="gramStart"/>
      <w:r w:rsidRPr="00EA7C22">
        <w:rPr>
          <w:sz w:val="26"/>
          <w:szCs w:val="26"/>
        </w:rPr>
        <w:t>Если воспитатель самостоятельной игре детей уделяет должное внимание, то между ними устанавливается сложное по содержанию речевое общение: дети призывают друг друга к развертыванию игрового процесса («сделаем два гаража,  ты будешь строить маленький, а я  - большой»), помогают тем, кто не справляется («вот так надо строить»), оценивают действия другого ребенка и свои («ты не умеешь хорошо строить, а я умею»), запрещают выполнять</w:t>
      </w:r>
      <w:proofErr w:type="gramEnd"/>
      <w:r w:rsidRPr="00EA7C22">
        <w:rPr>
          <w:sz w:val="26"/>
          <w:szCs w:val="26"/>
        </w:rPr>
        <w:t xml:space="preserve"> какие-то действия («не надо ломать») и т.д.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Для развития речи на третьем году жизни применяются разные методические приемы. Дети все время продолжают встречаться с новыми, незнакомыми явлениями, событиями. Все, с чем сталкивается ребенок, взрослый называет словами. Но для углубленного понимания простого называния недостаточно. Поэтому появляется необходимость давать подробные объяснения, раскрывать назначения предметов (для чего, зачем), сравнивать происходящее в данный момент с тем, что малыш видел раньше. По-прежнему сохраняется прием поручений. Но поручения должны быть более сложными, чем на втором году жизни (Оля, подними мишку с пола и поставь его в шкаф).</w:t>
      </w:r>
    </w:p>
    <w:p w:rsidR="00817996" w:rsidRPr="00EA7C22" w:rsidRDefault="00817996" w:rsidP="00817996">
      <w:pPr>
        <w:ind w:right="-99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Необходимо внимательно следить за речью: слушать, как говорит ребенок, и повторять за ним все его слова и фразы. При повторении мы подтверждаем правильность произносимых слов, а в случае необходимости даем образцы для усвоения.  В результате получается разговор, не выходящий за рамки тех слов и фраз</w:t>
      </w:r>
      <w:proofErr w:type="gramStart"/>
      <w:r w:rsidRPr="00EA7C22">
        <w:rPr>
          <w:sz w:val="26"/>
          <w:szCs w:val="26"/>
        </w:rPr>
        <w:t xml:space="preserve"> ,</w:t>
      </w:r>
      <w:proofErr w:type="gramEnd"/>
      <w:r w:rsidRPr="00EA7C22">
        <w:rPr>
          <w:sz w:val="26"/>
          <w:szCs w:val="26"/>
        </w:rPr>
        <w:t xml:space="preserve"> которые произносит ребенок. Этот прием имеет </w:t>
      </w:r>
      <w:proofErr w:type="gramStart"/>
      <w:r w:rsidRPr="00EA7C22">
        <w:rPr>
          <w:sz w:val="26"/>
          <w:szCs w:val="26"/>
        </w:rPr>
        <w:t>важное значение</w:t>
      </w:r>
      <w:proofErr w:type="gramEnd"/>
      <w:r w:rsidRPr="00EA7C22">
        <w:rPr>
          <w:sz w:val="26"/>
          <w:szCs w:val="26"/>
        </w:rPr>
        <w:t xml:space="preserve"> для упражнения в правильном звукопроизношении и употреблении грамматических форм. Если ребенок говорит неправильно, его следует остановить и попросить </w:t>
      </w:r>
    </w:p>
    <w:p w:rsidR="00817996" w:rsidRPr="00EA7C22" w:rsidRDefault="00817996" w:rsidP="00817996">
      <w:pPr>
        <w:ind w:right="-96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 xml:space="preserve">В работе с маленькими детьми особые требования предъявляются к речи взрослого. Речь воспитателя является образцом для подражания, поэтому она должна быть образцовой во всех отношениях: грамматически правильной, интонационно выразительной, не громкой, не быстрой, четкой и не многословной. Исключительно </w:t>
      </w:r>
      <w:proofErr w:type="gramStart"/>
      <w:r w:rsidRPr="00EA7C22">
        <w:rPr>
          <w:sz w:val="26"/>
          <w:szCs w:val="26"/>
        </w:rPr>
        <w:t>важное значение</w:t>
      </w:r>
      <w:proofErr w:type="gramEnd"/>
      <w:r w:rsidRPr="00EA7C22">
        <w:rPr>
          <w:sz w:val="26"/>
          <w:szCs w:val="26"/>
        </w:rPr>
        <w:t xml:space="preserve"> имеет интонационная выразительность речи воспитателя.</w:t>
      </w:r>
    </w:p>
    <w:p w:rsidR="00817996" w:rsidRPr="00EA7C22" w:rsidRDefault="00817996" w:rsidP="00817996">
      <w:pPr>
        <w:ind w:right="-96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Воспитатель в своей речи не должен допускать упрощенных слов (</w:t>
      </w:r>
      <w:proofErr w:type="spellStart"/>
      <w:r w:rsidRPr="00EA7C22">
        <w:rPr>
          <w:sz w:val="26"/>
          <w:szCs w:val="26"/>
        </w:rPr>
        <w:t>бибика</w:t>
      </w:r>
      <w:proofErr w:type="spellEnd"/>
      <w:r w:rsidRPr="00EA7C22">
        <w:rPr>
          <w:sz w:val="26"/>
          <w:szCs w:val="26"/>
        </w:rPr>
        <w:t xml:space="preserve">, </w:t>
      </w:r>
      <w:proofErr w:type="spellStart"/>
      <w:r w:rsidRPr="00EA7C22">
        <w:rPr>
          <w:sz w:val="26"/>
          <w:szCs w:val="26"/>
        </w:rPr>
        <w:t>ляля</w:t>
      </w:r>
      <w:proofErr w:type="spellEnd"/>
      <w:r w:rsidRPr="00EA7C22">
        <w:rPr>
          <w:sz w:val="26"/>
          <w:szCs w:val="26"/>
        </w:rPr>
        <w:t xml:space="preserve">, </w:t>
      </w:r>
      <w:proofErr w:type="gramStart"/>
      <w:r w:rsidRPr="00EA7C22">
        <w:rPr>
          <w:sz w:val="26"/>
          <w:szCs w:val="26"/>
        </w:rPr>
        <w:t>вместо</w:t>
      </w:r>
      <w:proofErr w:type="gramEnd"/>
      <w:r w:rsidRPr="00EA7C22">
        <w:rPr>
          <w:sz w:val="26"/>
          <w:szCs w:val="26"/>
        </w:rPr>
        <w:t xml:space="preserve"> машина, кукла).</w:t>
      </w:r>
    </w:p>
    <w:p w:rsidR="00817996" w:rsidRPr="00EA7C22" w:rsidRDefault="00817996" w:rsidP="00817996">
      <w:pPr>
        <w:ind w:right="-96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Опыт подтверждает, что дети с задержкой речевого развития нередко имеют отклонения  в развитии общей моторики, недостаточно четко координируют движения и с большими трудностями овладевают сложными двигательными навыками.</w:t>
      </w:r>
    </w:p>
    <w:p w:rsidR="00817996" w:rsidRPr="00EA7C22" w:rsidRDefault="00817996" w:rsidP="00817996">
      <w:pPr>
        <w:ind w:right="-96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Многими учеными отмечено, что тренировка движений пальцев рук влияют на созревание  речевой  моторной области. Очень хорошую тренировку движений пальцев обеспечивают народные игры с пальчиками (</w:t>
      </w:r>
      <w:proofErr w:type="spellStart"/>
      <w:proofErr w:type="gramStart"/>
      <w:r w:rsidRPr="00EA7C22">
        <w:rPr>
          <w:sz w:val="26"/>
          <w:szCs w:val="26"/>
        </w:rPr>
        <w:t>сорока-белобока</w:t>
      </w:r>
      <w:proofErr w:type="spellEnd"/>
      <w:proofErr w:type="gramEnd"/>
      <w:r w:rsidRPr="00EA7C22">
        <w:rPr>
          <w:sz w:val="26"/>
          <w:szCs w:val="26"/>
        </w:rPr>
        <w:t xml:space="preserve">, коза и т.д.). Такие игры не должны быть очень продолжительны: 5 минут в день вполне достаточно для того, чтобы стимулировать речевую функцию ребенка. </w:t>
      </w:r>
    </w:p>
    <w:p w:rsidR="00817996" w:rsidRPr="00EA7C22" w:rsidRDefault="00817996" w:rsidP="00817996">
      <w:pPr>
        <w:ind w:right="-96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Прекрасным средством для развития движений является игра в «Театр пальчиков». Игры с детьми 2-3 года жизни должна вестись при участии взрослого – в этом возрасте малыши лишь повторяют движения пальцев, показываемые взрослым.</w:t>
      </w:r>
    </w:p>
    <w:p w:rsidR="00817996" w:rsidRPr="00EA7C22" w:rsidRDefault="00817996" w:rsidP="00817996">
      <w:pPr>
        <w:ind w:right="-96" w:firstLine="567"/>
        <w:jc w:val="both"/>
        <w:rPr>
          <w:sz w:val="26"/>
          <w:szCs w:val="26"/>
        </w:rPr>
      </w:pPr>
      <w:r w:rsidRPr="00EA7C22">
        <w:rPr>
          <w:sz w:val="26"/>
          <w:szCs w:val="26"/>
        </w:rPr>
        <w:t>Третий год жизни является важнейшим периодом в развитии речи ребенка. Задачи развития речи многообразны. Умелое использование всех перечисленных приемов способствует своевременному развитию речи у детей.</w:t>
      </w:r>
    </w:p>
    <w:p w:rsidR="00256631" w:rsidRPr="00EA7C22" w:rsidRDefault="00256631" w:rsidP="00EA7C22">
      <w:pPr>
        <w:jc w:val="center"/>
        <w:rPr>
          <w:sz w:val="26"/>
          <w:szCs w:val="26"/>
        </w:rPr>
      </w:pPr>
    </w:p>
    <w:sectPr w:rsidR="00256631" w:rsidRPr="00EA7C22" w:rsidSect="00FD5B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00B25946"/>
    <w:multiLevelType w:val="hybridMultilevel"/>
    <w:tmpl w:val="F37451B0"/>
    <w:lvl w:ilvl="0" w:tplc="5F329A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2982443"/>
    <w:multiLevelType w:val="hybridMultilevel"/>
    <w:tmpl w:val="98CC72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17EA9"/>
    <w:multiLevelType w:val="hybridMultilevel"/>
    <w:tmpl w:val="EA6E38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E21CE"/>
    <w:multiLevelType w:val="hybridMultilevel"/>
    <w:tmpl w:val="132A7D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64634"/>
    <w:multiLevelType w:val="hybridMultilevel"/>
    <w:tmpl w:val="183AAA68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B735BB2"/>
    <w:multiLevelType w:val="hybridMultilevel"/>
    <w:tmpl w:val="FB58F8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87C69"/>
    <w:multiLevelType w:val="hybridMultilevel"/>
    <w:tmpl w:val="4E823C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44EC4"/>
    <w:multiLevelType w:val="hybridMultilevel"/>
    <w:tmpl w:val="D0ACCE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45F7A"/>
    <w:multiLevelType w:val="hybridMultilevel"/>
    <w:tmpl w:val="2BA84C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B5809"/>
    <w:multiLevelType w:val="hybridMultilevel"/>
    <w:tmpl w:val="36CA5C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722BE"/>
    <w:multiLevelType w:val="hybridMultilevel"/>
    <w:tmpl w:val="F69432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50678"/>
    <w:multiLevelType w:val="hybridMultilevel"/>
    <w:tmpl w:val="CD082A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6478"/>
    <w:multiLevelType w:val="hybridMultilevel"/>
    <w:tmpl w:val="BF4A0B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C103C"/>
    <w:multiLevelType w:val="hybridMultilevel"/>
    <w:tmpl w:val="1382AE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A3C88"/>
    <w:multiLevelType w:val="hybridMultilevel"/>
    <w:tmpl w:val="EDEC27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3725A"/>
    <w:multiLevelType w:val="hybridMultilevel"/>
    <w:tmpl w:val="2F88ED3C"/>
    <w:lvl w:ilvl="0" w:tplc="F22873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BA851DF"/>
    <w:multiLevelType w:val="hybridMultilevel"/>
    <w:tmpl w:val="4720E4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82F13"/>
    <w:multiLevelType w:val="hybridMultilevel"/>
    <w:tmpl w:val="2EB8D9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31EE0"/>
    <w:multiLevelType w:val="hybridMultilevel"/>
    <w:tmpl w:val="487627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E7E05"/>
    <w:multiLevelType w:val="hybridMultilevel"/>
    <w:tmpl w:val="A8345F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31805"/>
    <w:multiLevelType w:val="hybridMultilevel"/>
    <w:tmpl w:val="4D6E0DDE"/>
    <w:lvl w:ilvl="0" w:tplc="FB9076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F99716B"/>
    <w:multiLevelType w:val="hybridMultilevel"/>
    <w:tmpl w:val="B25ACB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B4B7E"/>
    <w:multiLevelType w:val="hybridMultilevel"/>
    <w:tmpl w:val="B16C1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844EB"/>
    <w:multiLevelType w:val="hybridMultilevel"/>
    <w:tmpl w:val="3A1C9D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D6AC5"/>
    <w:multiLevelType w:val="hybridMultilevel"/>
    <w:tmpl w:val="9F0C27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92F22"/>
    <w:multiLevelType w:val="hybridMultilevel"/>
    <w:tmpl w:val="AC9A1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D4FB1"/>
    <w:multiLevelType w:val="hybridMultilevel"/>
    <w:tmpl w:val="EEC8FC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A4EA4"/>
    <w:multiLevelType w:val="hybridMultilevel"/>
    <w:tmpl w:val="81FE65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B34D6"/>
    <w:multiLevelType w:val="hybridMultilevel"/>
    <w:tmpl w:val="495CD8B6"/>
    <w:lvl w:ilvl="0" w:tplc="5D02A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2740CCA"/>
    <w:multiLevelType w:val="hybridMultilevel"/>
    <w:tmpl w:val="991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900CC"/>
    <w:multiLevelType w:val="hybridMultilevel"/>
    <w:tmpl w:val="A5EE24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AC23460"/>
    <w:multiLevelType w:val="hybridMultilevel"/>
    <w:tmpl w:val="2DEC2E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9"/>
  </w:num>
  <w:num w:numId="5">
    <w:abstractNumId w:val="9"/>
  </w:num>
  <w:num w:numId="6">
    <w:abstractNumId w:val="14"/>
  </w:num>
  <w:num w:numId="7">
    <w:abstractNumId w:val="16"/>
  </w:num>
  <w:num w:numId="8">
    <w:abstractNumId w:val="5"/>
  </w:num>
  <w:num w:numId="9">
    <w:abstractNumId w:val="22"/>
  </w:num>
  <w:num w:numId="10">
    <w:abstractNumId w:val="20"/>
  </w:num>
  <w:num w:numId="11">
    <w:abstractNumId w:val="17"/>
  </w:num>
  <w:num w:numId="12">
    <w:abstractNumId w:val="2"/>
  </w:num>
  <w:num w:numId="13">
    <w:abstractNumId w:val="0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29"/>
  </w:num>
  <w:num w:numId="19">
    <w:abstractNumId w:val="15"/>
  </w:num>
  <w:num w:numId="20">
    <w:abstractNumId w:val="11"/>
  </w:num>
  <w:num w:numId="21">
    <w:abstractNumId w:val="1"/>
  </w:num>
  <w:num w:numId="22">
    <w:abstractNumId w:val="28"/>
  </w:num>
  <w:num w:numId="23">
    <w:abstractNumId w:val="3"/>
  </w:num>
  <w:num w:numId="24">
    <w:abstractNumId w:val="10"/>
  </w:num>
  <w:num w:numId="25">
    <w:abstractNumId w:val="13"/>
  </w:num>
  <w:num w:numId="26">
    <w:abstractNumId w:val="21"/>
  </w:num>
  <w:num w:numId="27">
    <w:abstractNumId w:val="23"/>
  </w:num>
  <w:num w:numId="28">
    <w:abstractNumId w:val="7"/>
  </w:num>
  <w:num w:numId="29">
    <w:abstractNumId w:val="25"/>
  </w:num>
  <w:num w:numId="30">
    <w:abstractNumId w:val="18"/>
  </w:num>
  <w:num w:numId="31">
    <w:abstractNumId w:val="26"/>
  </w:num>
  <w:num w:numId="32">
    <w:abstractNumId w:val="6"/>
  </w:num>
  <w:num w:numId="33">
    <w:abstractNumId w:val="4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B30"/>
    <w:rsid w:val="00072FAD"/>
    <w:rsid w:val="000918CA"/>
    <w:rsid w:val="000B6C16"/>
    <w:rsid w:val="00170B60"/>
    <w:rsid w:val="00193FE3"/>
    <w:rsid w:val="002341DC"/>
    <w:rsid w:val="00237E75"/>
    <w:rsid w:val="00256631"/>
    <w:rsid w:val="002A02F1"/>
    <w:rsid w:val="002D4140"/>
    <w:rsid w:val="00306CF7"/>
    <w:rsid w:val="00330007"/>
    <w:rsid w:val="0039746B"/>
    <w:rsid w:val="00407FA9"/>
    <w:rsid w:val="00411D34"/>
    <w:rsid w:val="00545B9D"/>
    <w:rsid w:val="0057550F"/>
    <w:rsid w:val="005C5B20"/>
    <w:rsid w:val="00652EED"/>
    <w:rsid w:val="00817996"/>
    <w:rsid w:val="00844F2B"/>
    <w:rsid w:val="008F4E44"/>
    <w:rsid w:val="00906582"/>
    <w:rsid w:val="00912F5F"/>
    <w:rsid w:val="00A02CB0"/>
    <w:rsid w:val="00A115E9"/>
    <w:rsid w:val="00AF201A"/>
    <w:rsid w:val="00C83BC4"/>
    <w:rsid w:val="00D1513B"/>
    <w:rsid w:val="00D1688D"/>
    <w:rsid w:val="00DD3D53"/>
    <w:rsid w:val="00E34A53"/>
    <w:rsid w:val="00E548F3"/>
    <w:rsid w:val="00E54D4E"/>
    <w:rsid w:val="00E824AB"/>
    <w:rsid w:val="00EA7C22"/>
    <w:rsid w:val="00F538B4"/>
    <w:rsid w:val="00F6135A"/>
    <w:rsid w:val="00FD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6B"/>
    <w:pPr>
      <w:ind w:left="720"/>
      <w:contextualSpacing/>
    </w:pPr>
  </w:style>
  <w:style w:type="paragraph" w:styleId="a4">
    <w:name w:val="Block Text"/>
    <w:basedOn w:val="a"/>
    <w:rsid w:val="00817996"/>
    <w:pPr>
      <w:spacing w:line="360" w:lineRule="auto"/>
      <w:ind w:left="207" w:right="-99"/>
    </w:pPr>
    <w:rPr>
      <w:b/>
      <w:bCs/>
      <w:i/>
      <w:iCs/>
      <w:sz w:val="28"/>
      <w:szCs w:val="20"/>
    </w:rPr>
  </w:style>
  <w:style w:type="paragraph" w:styleId="2">
    <w:name w:val="Body Text Indent 2"/>
    <w:basedOn w:val="a"/>
    <w:link w:val="20"/>
    <w:rsid w:val="00817996"/>
    <w:pPr>
      <w:spacing w:line="360" w:lineRule="auto"/>
      <w:ind w:right="-99" w:firstLine="567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817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17996"/>
    <w:pPr>
      <w:spacing w:line="360" w:lineRule="auto"/>
      <w:ind w:right="-99" w:firstLine="567"/>
    </w:pPr>
    <w:rPr>
      <w:b/>
      <w:bCs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1799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AF66-CCA2-4543-B620-63C7671A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25</cp:revision>
  <dcterms:created xsi:type="dcterms:W3CDTF">2012-11-02T17:57:00Z</dcterms:created>
  <dcterms:modified xsi:type="dcterms:W3CDTF">2024-09-24T14:29:00Z</dcterms:modified>
</cp:coreProperties>
</file>