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F4" w:rsidRPr="003527F4" w:rsidRDefault="003527F4" w:rsidP="003527F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rFonts w:ascii="Cambria Math" w:hAnsi="Cambria Math" w:cs="Calibri"/>
          <w:b/>
          <w:color w:val="000000"/>
          <w:sz w:val="28"/>
          <w:szCs w:val="28"/>
        </w:rPr>
      </w:pPr>
      <w:r w:rsidRPr="003527F4">
        <w:rPr>
          <w:rStyle w:val="c4"/>
          <w:rFonts w:ascii="Cambria Math" w:hAnsi="Cambria Math" w:cs="Calibri"/>
          <w:b/>
          <w:color w:val="000000"/>
          <w:sz w:val="28"/>
          <w:szCs w:val="28"/>
          <w:shd w:val="clear" w:color="auto" w:fill="FFFFFF"/>
        </w:rPr>
        <w:t xml:space="preserve">Слуховое внимание.                                             </w:t>
      </w:r>
      <w:r w:rsidRPr="003527F4">
        <w:rPr>
          <w:rStyle w:val="c2"/>
          <w:rFonts w:ascii="Cambria Math" w:hAnsi="Cambria Math" w:cs="Calibri"/>
          <w:b/>
          <w:color w:val="000000"/>
          <w:sz w:val="28"/>
          <w:szCs w:val="28"/>
        </w:rPr>
        <w:t>Почему же это так важно?</w:t>
      </w:r>
    </w:p>
    <w:p w:rsidR="003527F4" w:rsidRPr="003527F4" w:rsidRDefault="003527F4" w:rsidP="003527F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 Math" w:hAnsi="Cambria Math" w:cs="Calibri"/>
          <w:b/>
          <w:color w:val="000000"/>
          <w:sz w:val="20"/>
          <w:szCs w:val="22"/>
        </w:rPr>
      </w:pPr>
    </w:p>
    <w:p w:rsidR="003527F4" w:rsidRDefault="003527F4" w:rsidP="003527F4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mbria Math" w:hAnsi="Cambria Math" w:cs="Calibri"/>
          <w:color w:val="000000"/>
          <w:szCs w:val="28"/>
        </w:rPr>
      </w:pPr>
      <w:r w:rsidRPr="003527F4">
        <w:rPr>
          <w:rStyle w:val="c2"/>
          <w:rFonts w:ascii="Cambria Math" w:hAnsi="Cambria Math" w:cs="Calibri"/>
          <w:b/>
          <w:i/>
          <w:color w:val="000000"/>
          <w:szCs w:val="28"/>
        </w:rPr>
        <w:t>Слуховое внимание</w:t>
      </w:r>
      <w:r w:rsidRPr="003527F4">
        <w:rPr>
          <w:rStyle w:val="c2"/>
          <w:rFonts w:ascii="Cambria Math" w:hAnsi="Cambria Math" w:cs="Calibri"/>
          <w:color w:val="000000"/>
          <w:szCs w:val="28"/>
        </w:rPr>
        <w:t xml:space="preserve"> - это умение сосредотачиваться на звуке, без которого невозможно слушать и понимать речь человека. </w:t>
      </w:r>
    </w:p>
    <w:p w:rsidR="003527F4" w:rsidRDefault="003527F4" w:rsidP="003527F4">
      <w:pPr>
        <w:pStyle w:val="c0"/>
        <w:shd w:val="clear" w:color="auto" w:fill="FFFFFF"/>
        <w:spacing w:before="0" w:beforeAutospacing="0" w:after="0" w:afterAutospacing="0"/>
        <w:rPr>
          <w:rFonts w:ascii="Cambria Math" w:hAnsi="Cambria Math" w:cs="Calibri"/>
          <w:color w:val="000000"/>
          <w:szCs w:val="28"/>
          <w:shd w:val="clear" w:color="auto" w:fill="FFFFFF"/>
        </w:rPr>
      </w:pPr>
      <w:r w:rsidRPr="003527F4">
        <w:rPr>
          <w:rStyle w:val="c2"/>
          <w:rFonts w:ascii="Cambria Math" w:hAnsi="Cambria Math" w:cs="Calibri"/>
          <w:b/>
          <w:i/>
          <w:color w:val="000000"/>
          <w:szCs w:val="28"/>
        </w:rPr>
        <w:t>Включает в себя</w:t>
      </w:r>
      <w:r>
        <w:rPr>
          <w:rStyle w:val="c2"/>
          <w:rFonts w:ascii="Cambria Math" w:hAnsi="Cambria Math" w:cs="Calibri"/>
          <w:color w:val="000000"/>
          <w:szCs w:val="28"/>
        </w:rPr>
        <w:t>:</w:t>
      </w:r>
      <w:r w:rsidRPr="003527F4">
        <w:rPr>
          <w:rStyle w:val="c2"/>
          <w:rFonts w:ascii="Cambria Math" w:hAnsi="Cambria Math" w:cs="Calibri"/>
          <w:color w:val="000000"/>
          <w:szCs w:val="28"/>
        </w:rPr>
        <w:t xml:space="preserve"> способность к пониманию слов, умение воспринимать и различать разные качества речи: тембр, выразительность</w:t>
      </w:r>
      <w:r>
        <w:rPr>
          <w:rStyle w:val="c2"/>
          <w:rFonts w:ascii="Cambria Math" w:hAnsi="Cambria Math" w:cs="Calibri"/>
          <w:color w:val="000000"/>
          <w:szCs w:val="28"/>
        </w:rPr>
        <w:t>, осуществление</w:t>
      </w:r>
      <w:r w:rsidRPr="003527F4">
        <w:rPr>
          <w:rFonts w:ascii="Cambria Math" w:hAnsi="Cambria Math" w:cs="Calibri"/>
          <w:color w:val="000000"/>
          <w:szCs w:val="28"/>
          <w:shd w:val="clear" w:color="auto" w:fill="FFFFFF"/>
        </w:rPr>
        <w:t xml:space="preserve"> прием</w:t>
      </w:r>
      <w:r>
        <w:rPr>
          <w:rFonts w:ascii="Cambria Math" w:hAnsi="Cambria Math" w:cs="Calibri"/>
          <w:color w:val="000000"/>
          <w:szCs w:val="28"/>
          <w:shd w:val="clear" w:color="auto" w:fill="FFFFFF"/>
        </w:rPr>
        <w:t>а и оценки чужой речи, контроль своей речи</w:t>
      </w:r>
      <w:r w:rsidRPr="003527F4">
        <w:rPr>
          <w:rFonts w:ascii="Cambria Math" w:hAnsi="Cambria Math" w:cs="Calibri"/>
          <w:color w:val="000000"/>
          <w:szCs w:val="28"/>
          <w:shd w:val="clear" w:color="auto" w:fill="FFFFFF"/>
        </w:rPr>
        <w:t>.</w:t>
      </w:r>
    </w:p>
    <w:p w:rsidR="003527F4" w:rsidRDefault="003527F4" w:rsidP="003527F4">
      <w:pPr>
        <w:pStyle w:val="c0"/>
        <w:shd w:val="clear" w:color="auto" w:fill="FFFFFF"/>
        <w:spacing w:before="0" w:beforeAutospacing="0" w:after="0" w:afterAutospacing="0"/>
        <w:rPr>
          <w:rFonts w:ascii="Cambria Math" w:hAnsi="Cambria Math" w:cs="Calibri"/>
          <w:color w:val="000000"/>
          <w:szCs w:val="28"/>
          <w:shd w:val="clear" w:color="auto" w:fill="FFFFFF"/>
        </w:rPr>
      </w:pPr>
    </w:p>
    <w:p w:rsidR="003527F4" w:rsidRDefault="003527F4" w:rsidP="003527F4">
      <w:pPr>
        <w:pStyle w:val="c0"/>
        <w:shd w:val="clear" w:color="auto" w:fill="FFFFFF"/>
        <w:spacing w:before="0" w:beforeAutospacing="0" w:after="0" w:afterAutospacing="0"/>
        <w:rPr>
          <w:rFonts w:ascii="Cambria Math" w:hAnsi="Cambria Math" w:cs="Calibri"/>
          <w:color w:val="000000"/>
          <w:szCs w:val="28"/>
          <w:shd w:val="clear" w:color="auto" w:fill="FFFFFF"/>
        </w:rPr>
      </w:pPr>
    </w:p>
    <w:p w:rsidR="003527F4" w:rsidRPr="003527F4" w:rsidRDefault="0039528C" w:rsidP="003527F4">
      <w:pPr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sz w:val="28"/>
        </w:rPr>
        <w:t>Задания</w:t>
      </w:r>
      <w:r w:rsidR="003527F4" w:rsidRPr="003527F4">
        <w:rPr>
          <w:rFonts w:ascii="Cambria Math" w:hAnsi="Cambria Math"/>
          <w:b/>
          <w:sz w:val="28"/>
        </w:rPr>
        <w:t xml:space="preserve"> на развитие слухового внимания</w:t>
      </w:r>
    </w:p>
    <w:p w:rsidR="003527F4" w:rsidRDefault="003527F4" w:rsidP="003527F4">
      <w:pPr>
        <w:rPr>
          <w:rFonts w:ascii="Cambria Math" w:hAnsi="Cambria Math"/>
        </w:rPr>
      </w:pPr>
      <w:r w:rsidRPr="003527F4">
        <w:rPr>
          <w:rFonts w:ascii="Cambria Math" w:hAnsi="Cambria Math"/>
        </w:rPr>
        <w:t xml:space="preserve"> Перед тем, как предложить детям игры и упражнения для развития слухового внимания, следует провести своеобразную «настройку» слуха. С этой целью </w:t>
      </w:r>
      <w:r>
        <w:rPr>
          <w:rFonts w:ascii="Cambria Math" w:hAnsi="Cambria Math"/>
        </w:rPr>
        <w:t xml:space="preserve">ребенку </w:t>
      </w:r>
      <w:r w:rsidRPr="003527F4">
        <w:rPr>
          <w:rFonts w:ascii="Cambria Math" w:hAnsi="Cambria Math"/>
        </w:rPr>
        <w:t>предлагается сесть в удобной позе и послушать окружающее пространство с закрытыми глазами:</w:t>
      </w:r>
    </w:p>
    <w:p w:rsidR="003527F4" w:rsidRPr="003527F4" w:rsidRDefault="003527F4" w:rsidP="003527F4">
      <w:pPr>
        <w:rPr>
          <w:rFonts w:ascii="Cambria Math" w:hAnsi="Cambria Math"/>
        </w:rPr>
      </w:pPr>
      <w:r w:rsidRPr="003527F4">
        <w:rPr>
          <w:rFonts w:ascii="Cambria Math" w:hAnsi="Cambria Math"/>
          <w:b/>
        </w:rPr>
        <w:t>1.    Звуки улицы.</w:t>
      </w:r>
      <w:r w:rsidRPr="003527F4">
        <w:rPr>
          <w:rFonts w:ascii="Cambria Math" w:hAnsi="Cambria Math"/>
        </w:rPr>
        <w:t xml:space="preserve"> Внимательно послушать и отгадать, что там сейчас происходит (птицы поют, собаки лают, дети играют, машины проезжают, дождь идет и т. д.). Условно назовем это «большим кругом» внимания.</w:t>
      </w:r>
    </w:p>
    <w:p w:rsidR="003527F4" w:rsidRPr="003527F4" w:rsidRDefault="003527F4" w:rsidP="003527F4">
      <w:pPr>
        <w:rPr>
          <w:rFonts w:ascii="Cambria Math" w:hAnsi="Cambria Math"/>
        </w:rPr>
      </w:pPr>
      <w:r w:rsidRPr="003527F4">
        <w:rPr>
          <w:rFonts w:ascii="Cambria Math" w:hAnsi="Cambria Math"/>
          <w:b/>
        </w:rPr>
        <w:t xml:space="preserve"> 2.    Вслушаться в звуки, которые окружают нас в данном помещении</w:t>
      </w:r>
      <w:r w:rsidRPr="003527F4">
        <w:rPr>
          <w:rFonts w:ascii="Cambria Math" w:hAnsi="Cambria Math"/>
        </w:rPr>
        <w:t xml:space="preserve"> (имеется в виду все здание). Можно услышать чьи-то шаги, голоса, шум электричества и др. Это — средний круг внимания.</w:t>
      </w:r>
    </w:p>
    <w:p w:rsidR="003527F4" w:rsidRPr="003527F4" w:rsidRDefault="003527F4" w:rsidP="003527F4">
      <w:pPr>
        <w:rPr>
          <w:rFonts w:ascii="Cambria Math" w:hAnsi="Cambria Math"/>
        </w:rPr>
      </w:pPr>
    </w:p>
    <w:p w:rsidR="003527F4" w:rsidRDefault="003527F4" w:rsidP="003527F4">
      <w:pPr>
        <w:rPr>
          <w:rFonts w:ascii="Cambria Math" w:hAnsi="Cambria Math"/>
        </w:rPr>
      </w:pPr>
      <w:r w:rsidRPr="003527F4">
        <w:rPr>
          <w:rFonts w:ascii="Cambria Math" w:hAnsi="Cambria Math"/>
          <w:b/>
        </w:rPr>
        <w:lastRenderedPageBreak/>
        <w:t xml:space="preserve">3.    Вслушаться в звуки, которые живут внутри нас </w:t>
      </w:r>
      <w:r w:rsidRPr="003527F4">
        <w:rPr>
          <w:rFonts w:ascii="Cambria Math" w:hAnsi="Cambria Math"/>
        </w:rPr>
        <w:t xml:space="preserve">(дыхание, биение сердца и др.). 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526"/>
        <w:gridCol w:w="3463"/>
      </w:tblGrid>
      <w:tr w:rsidR="002E4580" w:rsidTr="002E4580">
        <w:tc>
          <w:tcPr>
            <w:tcW w:w="1526" w:type="dxa"/>
          </w:tcPr>
          <w:p w:rsidR="002E4580" w:rsidRDefault="002E4580" w:rsidP="003527F4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3" name="Рисунок 3" descr="C:\Users\Администратор\Desktop\alert-hand-drawn-symbol_318-51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alert-hand-drawn-symbol_318-51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580" w:rsidRDefault="002E4580" w:rsidP="002E4580">
            <w:pPr>
              <w:jc w:val="center"/>
              <w:rPr>
                <w:rFonts w:ascii="Segoe Print" w:hAnsi="Segoe Print"/>
                <w:b/>
                <w:sz w:val="18"/>
              </w:rPr>
            </w:pPr>
            <w:r w:rsidRPr="002E4580">
              <w:rPr>
                <w:rFonts w:ascii="Segoe Print" w:hAnsi="Segoe Print"/>
                <w:b/>
                <w:sz w:val="18"/>
              </w:rPr>
              <w:t>Рекомендация</w:t>
            </w:r>
          </w:p>
          <w:p w:rsidR="002E4580" w:rsidRPr="002E4580" w:rsidRDefault="002E4580" w:rsidP="002E4580">
            <w:pPr>
              <w:jc w:val="center"/>
              <w:rPr>
                <w:rFonts w:ascii="Segoe Print" w:hAnsi="Segoe Print"/>
                <w:b/>
              </w:rPr>
            </w:pPr>
          </w:p>
        </w:tc>
        <w:tc>
          <w:tcPr>
            <w:tcW w:w="3463" w:type="dxa"/>
          </w:tcPr>
          <w:p w:rsidR="002E4580" w:rsidRDefault="002E4580" w:rsidP="002E4580">
            <w:pPr>
              <w:rPr>
                <w:rFonts w:ascii="Cambria Math" w:hAnsi="Cambria Math"/>
              </w:rPr>
            </w:pPr>
            <w:r w:rsidRPr="002E4580">
              <w:rPr>
                <w:rFonts w:ascii="Cambria Math" w:hAnsi="Cambria Math"/>
                <w:i/>
              </w:rPr>
              <w:t>В процессе проведения таки</w:t>
            </w:r>
            <w:r>
              <w:rPr>
                <w:rFonts w:ascii="Cambria Math" w:hAnsi="Cambria Math"/>
                <w:i/>
              </w:rPr>
              <w:t>х упражнений важно научить ребенка</w:t>
            </w:r>
            <w:r w:rsidRPr="002E4580">
              <w:rPr>
                <w:rFonts w:ascii="Cambria Math" w:hAnsi="Cambria Math"/>
                <w:i/>
              </w:rPr>
              <w:t xml:space="preserve"> внимательно слушать и определять (понимать, расшифровывать) различные звуки. Такие задания стимулируют развитие воображения, фантазии, речи</w:t>
            </w:r>
            <w:r>
              <w:rPr>
                <w:rFonts w:ascii="Cambria Math" w:hAnsi="Cambria Math"/>
                <w:i/>
              </w:rPr>
              <w:t>.</w:t>
            </w:r>
          </w:p>
        </w:tc>
      </w:tr>
      <w:tr w:rsidR="002E4580" w:rsidTr="002E4580">
        <w:tc>
          <w:tcPr>
            <w:tcW w:w="1526" w:type="dxa"/>
          </w:tcPr>
          <w:p w:rsidR="002E4580" w:rsidRDefault="002E4580" w:rsidP="003527F4">
            <w:pPr>
              <w:rPr>
                <w:rFonts w:ascii="Cambria Math" w:hAnsi="Cambria Math"/>
                <w:noProof/>
                <w:lang w:eastAsia="ru-RU"/>
              </w:rPr>
            </w:pPr>
          </w:p>
          <w:p w:rsidR="002E4580" w:rsidRDefault="002E4580" w:rsidP="003527F4">
            <w:pPr>
              <w:rPr>
                <w:rFonts w:ascii="Cambria Math" w:hAnsi="Cambria Math"/>
                <w:noProof/>
                <w:lang w:eastAsia="ru-RU"/>
              </w:rPr>
            </w:pPr>
            <w:r w:rsidRPr="002E4580">
              <w:rPr>
                <w:rFonts w:ascii="Cambria Math" w:hAnsi="Cambria Math"/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9" name="Рисунок 3" descr="C:\Users\Администратор\Desktop\alert-hand-drawn-symbol_318-51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alert-hand-drawn-symbol_318-51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580" w:rsidRDefault="002E4580" w:rsidP="002E4580">
            <w:pPr>
              <w:jc w:val="center"/>
              <w:rPr>
                <w:rFonts w:ascii="Segoe Print" w:hAnsi="Segoe Print"/>
                <w:b/>
                <w:sz w:val="18"/>
              </w:rPr>
            </w:pPr>
            <w:r w:rsidRPr="002E4580">
              <w:rPr>
                <w:rFonts w:ascii="Segoe Print" w:hAnsi="Segoe Print"/>
                <w:b/>
                <w:sz w:val="18"/>
              </w:rPr>
              <w:t>Рекомендация</w:t>
            </w:r>
          </w:p>
          <w:p w:rsidR="002E4580" w:rsidRDefault="002E4580" w:rsidP="002E4580">
            <w:pPr>
              <w:jc w:val="center"/>
              <w:rPr>
                <w:rFonts w:ascii="Cambria Math" w:hAnsi="Cambria Math"/>
                <w:noProof/>
                <w:lang w:eastAsia="ru-RU"/>
              </w:rPr>
            </w:pPr>
          </w:p>
        </w:tc>
        <w:tc>
          <w:tcPr>
            <w:tcW w:w="3463" w:type="dxa"/>
          </w:tcPr>
          <w:p w:rsidR="002E4580" w:rsidRDefault="002E4580" w:rsidP="002E4580">
            <w:pPr>
              <w:rPr>
                <w:rFonts w:ascii="Cambria Math" w:hAnsi="Cambria Math"/>
                <w:i/>
              </w:rPr>
            </w:pPr>
          </w:p>
          <w:p w:rsidR="002E4580" w:rsidRDefault="002E4580" w:rsidP="002E4580">
            <w:pPr>
              <w:rPr>
                <w:rFonts w:ascii="Cambria Math" w:hAnsi="Cambria Math"/>
                <w:i/>
              </w:rPr>
            </w:pPr>
          </w:p>
          <w:p w:rsidR="002E4580" w:rsidRPr="002E4580" w:rsidRDefault="002E4580" w:rsidP="002E4580">
            <w:pPr>
              <w:rPr>
                <w:rFonts w:ascii="Cambria Math" w:hAnsi="Cambria Math"/>
                <w:i/>
              </w:rPr>
            </w:pPr>
            <w:r w:rsidRPr="002E4580">
              <w:rPr>
                <w:rFonts w:ascii="Cambria Math" w:hAnsi="Cambria Math"/>
                <w:i/>
              </w:rPr>
              <w:t>В начале работы над развитием слухового восприятия лучше прислушиваться к звукам, которые непосредственно нас окружают</w:t>
            </w:r>
            <w:r>
              <w:rPr>
                <w:rFonts w:ascii="Cambria Math" w:hAnsi="Cambria Math"/>
                <w:i/>
              </w:rPr>
              <w:t>.</w:t>
            </w:r>
          </w:p>
        </w:tc>
      </w:tr>
    </w:tbl>
    <w:p w:rsidR="002E4580" w:rsidRDefault="002E4580" w:rsidP="003527F4">
      <w:pPr>
        <w:rPr>
          <w:rFonts w:ascii="Cambria Math" w:hAnsi="Cambria Math"/>
        </w:rPr>
      </w:pPr>
    </w:p>
    <w:p w:rsidR="003527F4" w:rsidRPr="002E4580" w:rsidRDefault="002E4580" w:rsidP="002E4580">
      <w:pPr>
        <w:jc w:val="center"/>
        <w:rPr>
          <w:rFonts w:ascii="Cambria Math" w:hAnsi="Cambria Math"/>
          <w:b/>
          <w:sz w:val="28"/>
        </w:rPr>
      </w:pPr>
      <w:r w:rsidRPr="002E4580">
        <w:rPr>
          <w:rFonts w:ascii="Cambria Math" w:hAnsi="Cambria Math"/>
          <w:b/>
          <w:sz w:val="28"/>
        </w:rPr>
        <w:t xml:space="preserve">Вопросы, которые можно задать </w:t>
      </w:r>
      <w:r w:rsidR="003527F4" w:rsidRPr="002E4580">
        <w:rPr>
          <w:rFonts w:ascii="Cambria Math" w:hAnsi="Cambria Math"/>
          <w:b/>
          <w:sz w:val="28"/>
        </w:rPr>
        <w:t>детям:</w:t>
      </w:r>
    </w:p>
    <w:p w:rsidR="002E4580" w:rsidRDefault="003527F4" w:rsidP="002E4580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2E4580">
        <w:rPr>
          <w:rFonts w:ascii="Cambria Math" w:hAnsi="Cambria Math"/>
        </w:rPr>
        <w:t xml:space="preserve">Чьи голоса слышны на улице? Детские или взрослые? </w:t>
      </w:r>
    </w:p>
    <w:p w:rsidR="002E4580" w:rsidRDefault="003527F4" w:rsidP="002E4580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2E4580">
        <w:rPr>
          <w:rFonts w:ascii="Cambria Math" w:hAnsi="Cambria Math"/>
        </w:rPr>
        <w:t xml:space="preserve">Много ли детей гуляет во дворе? </w:t>
      </w:r>
    </w:p>
    <w:p w:rsidR="002E4580" w:rsidRDefault="003527F4" w:rsidP="002E4580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2E4580">
        <w:rPr>
          <w:rFonts w:ascii="Cambria Math" w:hAnsi="Cambria Math"/>
        </w:rPr>
        <w:t>К</w:t>
      </w:r>
      <w:r w:rsidR="002E4580">
        <w:rPr>
          <w:rFonts w:ascii="Cambria Math" w:hAnsi="Cambria Math"/>
        </w:rPr>
        <w:t xml:space="preserve">акая сейчас погода на улице? </w:t>
      </w:r>
    </w:p>
    <w:p w:rsidR="002E4580" w:rsidRDefault="002E4580" w:rsidP="003527F4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>
        <w:rPr>
          <w:rFonts w:ascii="Cambria Math" w:hAnsi="Cambria Math"/>
        </w:rPr>
        <w:t>К</w:t>
      </w:r>
      <w:r w:rsidR="003527F4" w:rsidRPr="002E4580">
        <w:rPr>
          <w:rFonts w:ascii="Cambria Math" w:hAnsi="Cambria Math"/>
        </w:rPr>
        <w:t>акая машина проехала (уехала), легковая или грузовая?</w:t>
      </w:r>
    </w:p>
    <w:p w:rsidR="002E4580" w:rsidRDefault="003527F4" w:rsidP="003527F4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2E4580">
        <w:rPr>
          <w:rFonts w:ascii="Cambria Math" w:hAnsi="Cambria Math"/>
        </w:rPr>
        <w:t>Кто прошел по коридору (ребенок, женщина на высоких каблуках, группа детей, пожилой человек и д</w:t>
      </w:r>
      <w:r w:rsidR="002E4580">
        <w:rPr>
          <w:rFonts w:ascii="Cambria Math" w:hAnsi="Cambria Math"/>
        </w:rPr>
        <w:t>р.)</w:t>
      </w:r>
      <w:r w:rsidRPr="002E4580">
        <w:rPr>
          <w:rFonts w:ascii="Cambria Math" w:hAnsi="Cambria Math"/>
        </w:rPr>
        <w:t>?</w:t>
      </w:r>
    </w:p>
    <w:p w:rsidR="002E4580" w:rsidRDefault="003527F4" w:rsidP="003527F4">
      <w:pPr>
        <w:pStyle w:val="a6"/>
        <w:numPr>
          <w:ilvl w:val="0"/>
          <w:numId w:val="1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2E4580">
        <w:rPr>
          <w:rFonts w:ascii="Cambria Math" w:hAnsi="Cambria Math"/>
        </w:rPr>
        <w:t xml:space="preserve"> Какие настроения у людей, которые разговаривают за стеной (слов не разобрать): они спокойно беседуют, либо один что-то </w:t>
      </w:r>
      <w:r w:rsidR="002E4580">
        <w:rPr>
          <w:rFonts w:ascii="Cambria Math" w:hAnsi="Cambria Math"/>
        </w:rPr>
        <w:t xml:space="preserve">громко </w:t>
      </w:r>
      <w:r w:rsidRPr="002E4580">
        <w:rPr>
          <w:rFonts w:ascii="Cambria Math" w:hAnsi="Cambria Math"/>
        </w:rPr>
        <w:t>рассказывает, и т. д.</w:t>
      </w:r>
      <w:r w:rsidR="002E4580">
        <w:rPr>
          <w:rFonts w:ascii="Cambria Math" w:hAnsi="Cambria Math"/>
        </w:rPr>
        <w:t>?</w:t>
      </w:r>
    </w:p>
    <w:p w:rsidR="002E4580" w:rsidRPr="002E4580" w:rsidRDefault="003527F4" w:rsidP="002E4580">
      <w:pPr>
        <w:pStyle w:val="a6"/>
        <w:numPr>
          <w:ilvl w:val="0"/>
          <w:numId w:val="2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39528C">
        <w:rPr>
          <w:rFonts w:ascii="Cambria Math" w:hAnsi="Cambria Math"/>
          <w:b/>
        </w:rPr>
        <w:lastRenderedPageBreak/>
        <w:t>Определить и рассказать, что делает человек</w:t>
      </w:r>
      <w:r w:rsidRPr="002E4580">
        <w:rPr>
          <w:rFonts w:ascii="Cambria Math" w:hAnsi="Cambria Math"/>
        </w:rPr>
        <w:t xml:space="preserve"> (слышен хруст откусываемого яблока, шелес</w:t>
      </w:r>
      <w:r w:rsidR="002E4580" w:rsidRPr="002E4580">
        <w:rPr>
          <w:rFonts w:ascii="Cambria Math" w:hAnsi="Cambria Math"/>
        </w:rPr>
        <w:t>т ткани, бумаги, клеенки</w:t>
      </w:r>
      <w:r w:rsidRPr="002E4580">
        <w:rPr>
          <w:rFonts w:ascii="Cambria Math" w:hAnsi="Cambria Math"/>
        </w:rPr>
        <w:t>).</w:t>
      </w:r>
    </w:p>
    <w:p w:rsidR="003527F4" w:rsidRDefault="003527F4" w:rsidP="002E4580">
      <w:pPr>
        <w:pStyle w:val="a6"/>
        <w:numPr>
          <w:ilvl w:val="0"/>
          <w:numId w:val="2"/>
        </w:numPr>
        <w:spacing w:after="120"/>
        <w:ind w:left="283" w:hanging="357"/>
        <w:contextualSpacing w:val="0"/>
        <w:rPr>
          <w:rFonts w:ascii="Cambria Math" w:hAnsi="Cambria Math"/>
        </w:rPr>
      </w:pPr>
      <w:r w:rsidRPr="0039528C">
        <w:rPr>
          <w:rFonts w:ascii="Cambria Math" w:hAnsi="Cambria Math"/>
          <w:b/>
        </w:rPr>
        <w:t>Определить по звуку, что находится в закрытой коробке</w:t>
      </w:r>
      <w:r w:rsidRPr="002E4580">
        <w:rPr>
          <w:rFonts w:ascii="Cambria Math" w:hAnsi="Cambria Math"/>
        </w:rPr>
        <w:t xml:space="preserve"> (пуговицы, деревянные палочки, песок и т. </w:t>
      </w:r>
      <w:proofErr w:type="spellStart"/>
      <w:r w:rsidRPr="002E4580">
        <w:rPr>
          <w:rFonts w:ascii="Cambria Math" w:hAnsi="Cambria Math"/>
        </w:rPr>
        <w:t>д</w:t>
      </w:r>
      <w:proofErr w:type="spellEnd"/>
      <w:r w:rsidRPr="002E4580">
        <w:rPr>
          <w:rFonts w:ascii="Cambria Math" w:hAnsi="Cambria Math"/>
        </w:rPr>
        <w:t>).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526"/>
        <w:gridCol w:w="3463"/>
      </w:tblGrid>
      <w:tr w:rsidR="0039528C" w:rsidTr="00A5315F">
        <w:tc>
          <w:tcPr>
            <w:tcW w:w="1526" w:type="dxa"/>
          </w:tcPr>
          <w:p w:rsidR="0039528C" w:rsidRDefault="0039528C" w:rsidP="00A5315F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11" name="Рисунок 3" descr="C:\Users\Администратор\Desktop\alert-hand-drawn-symbol_318-51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alert-hand-drawn-symbol_318-51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28C" w:rsidRDefault="0039528C" w:rsidP="00A5315F">
            <w:pPr>
              <w:jc w:val="center"/>
              <w:rPr>
                <w:rFonts w:ascii="Segoe Print" w:hAnsi="Segoe Print"/>
                <w:b/>
                <w:sz w:val="18"/>
              </w:rPr>
            </w:pPr>
            <w:r w:rsidRPr="002E4580">
              <w:rPr>
                <w:rFonts w:ascii="Segoe Print" w:hAnsi="Segoe Print"/>
                <w:b/>
                <w:sz w:val="18"/>
              </w:rPr>
              <w:t>Рекомендация</w:t>
            </w:r>
          </w:p>
          <w:p w:rsidR="0039528C" w:rsidRPr="002E4580" w:rsidRDefault="0039528C" w:rsidP="00A5315F">
            <w:pPr>
              <w:jc w:val="center"/>
              <w:rPr>
                <w:rFonts w:ascii="Segoe Print" w:hAnsi="Segoe Print"/>
                <w:b/>
              </w:rPr>
            </w:pPr>
          </w:p>
        </w:tc>
        <w:tc>
          <w:tcPr>
            <w:tcW w:w="3463" w:type="dxa"/>
          </w:tcPr>
          <w:p w:rsidR="0039528C" w:rsidRPr="0039528C" w:rsidRDefault="0039528C" w:rsidP="0039528C">
            <w:pPr>
              <w:rPr>
                <w:rFonts w:ascii="Cambria Math" w:hAnsi="Cambria Math"/>
                <w:i/>
              </w:rPr>
            </w:pPr>
            <w:r w:rsidRPr="0039528C">
              <w:rPr>
                <w:rFonts w:ascii="Cambria Math" w:hAnsi="Cambria Math"/>
                <w:i/>
              </w:rPr>
              <w:t>Однако при планировании подобных занятий нужно учитывать, что не всегда вокруг будут звучать чьи-то шаги, голоса и т. д. Поэтому удобно использовать различные шумы (</w:t>
            </w:r>
            <w:r>
              <w:rPr>
                <w:rFonts w:ascii="Cambria Math" w:hAnsi="Cambria Math"/>
                <w:i/>
              </w:rPr>
              <w:t xml:space="preserve">например, </w:t>
            </w:r>
            <w:r w:rsidRPr="0039528C">
              <w:rPr>
                <w:rFonts w:ascii="Cambria Math" w:hAnsi="Cambria Math"/>
                <w:i/>
              </w:rPr>
              <w:t>аудиозапись).</w:t>
            </w:r>
          </w:p>
          <w:p w:rsidR="0039528C" w:rsidRDefault="0039528C" w:rsidP="0039528C">
            <w:pPr>
              <w:rPr>
                <w:rFonts w:ascii="Cambria Math" w:hAnsi="Cambria Math"/>
              </w:rPr>
            </w:pPr>
          </w:p>
        </w:tc>
      </w:tr>
    </w:tbl>
    <w:p w:rsidR="0039528C" w:rsidRPr="0039528C" w:rsidRDefault="0039528C" w:rsidP="0039528C">
      <w:pPr>
        <w:spacing w:after="120"/>
        <w:ind w:left="-74"/>
        <w:rPr>
          <w:rFonts w:ascii="Cambria Math" w:hAnsi="Cambria Math"/>
        </w:rPr>
      </w:pPr>
    </w:p>
    <w:p w:rsidR="0039528C" w:rsidRDefault="0039528C" w:rsidP="0039528C">
      <w:pPr>
        <w:contextualSpacing/>
        <w:jc w:val="center"/>
        <w:rPr>
          <w:rFonts w:ascii="Cambria Math" w:hAnsi="Cambria Math"/>
          <w:b/>
          <w:sz w:val="28"/>
        </w:rPr>
      </w:pPr>
      <w:r w:rsidRPr="0039528C">
        <w:rPr>
          <w:rFonts w:ascii="Cambria Math" w:hAnsi="Cambria Math"/>
          <w:b/>
          <w:sz w:val="28"/>
        </w:rPr>
        <w:t>Примерные вопросы и задания, которые можно п</w:t>
      </w:r>
      <w:r>
        <w:rPr>
          <w:rFonts w:ascii="Cambria Math" w:hAnsi="Cambria Math"/>
          <w:b/>
          <w:sz w:val="28"/>
        </w:rPr>
        <w:t>редложить детям:</w:t>
      </w:r>
    </w:p>
    <w:p w:rsidR="0039528C" w:rsidRPr="0039528C" w:rsidRDefault="0039528C" w:rsidP="0039528C">
      <w:pPr>
        <w:contextualSpacing/>
        <w:jc w:val="center"/>
        <w:rPr>
          <w:rFonts w:ascii="Cambria Math" w:hAnsi="Cambria Math"/>
          <w:b/>
        </w:rPr>
      </w:pPr>
    </w:p>
    <w:p w:rsidR="0039528C" w:rsidRPr="0039528C" w:rsidRDefault="0039528C" w:rsidP="0039528C">
      <w:pPr>
        <w:contextualSpacing/>
        <w:rPr>
          <w:rFonts w:ascii="Cambria Math" w:hAnsi="Cambria Math"/>
          <w:b/>
          <w:i/>
        </w:rPr>
      </w:pPr>
      <w:r w:rsidRPr="0039528C">
        <w:rPr>
          <w:rFonts w:ascii="Cambria Math" w:hAnsi="Cambria Math"/>
        </w:rPr>
        <w:t xml:space="preserve"> </w:t>
      </w:r>
      <w:r w:rsidRPr="0039528C">
        <w:rPr>
          <w:rFonts w:ascii="Cambria Math" w:hAnsi="Cambria Math"/>
          <w:b/>
          <w:i/>
        </w:rPr>
        <w:t>1.    Послушать запись шумов и отгадать, что происходит: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а)    на </w:t>
      </w:r>
      <w:proofErr w:type="gramStart"/>
      <w:r w:rsidRPr="0039528C">
        <w:rPr>
          <w:rFonts w:ascii="Cambria Math" w:hAnsi="Cambria Math"/>
        </w:rPr>
        <w:t>улице</w:t>
      </w:r>
      <w:proofErr w:type="gramEnd"/>
      <w:r w:rsidRPr="0039528C">
        <w:rPr>
          <w:rFonts w:ascii="Cambria Math" w:hAnsi="Cambria Math"/>
        </w:rPr>
        <w:t>; какая погода? (дождь, гроза, ветер и т. д.);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б)    какой автомобиль проехал? (легковой, грузовой, «Скорая помощь», пожарная или милицейская машина);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в)    где сейчас мама: на кухне или в ванной?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г)    какое угощение мама готовит? (взбивает крем миксером или режет на доске овощи);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</w:t>
      </w:r>
      <w:proofErr w:type="spellStart"/>
      <w:r w:rsidRPr="0039528C">
        <w:rPr>
          <w:rFonts w:ascii="Cambria Math" w:hAnsi="Cambria Math"/>
        </w:rPr>
        <w:t>д</w:t>
      </w:r>
      <w:proofErr w:type="spellEnd"/>
      <w:r w:rsidRPr="0039528C">
        <w:rPr>
          <w:rFonts w:ascii="Cambria Math" w:hAnsi="Cambria Math"/>
        </w:rPr>
        <w:t>)    отгадать, кто пришел (по шагам);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е)    рассказать, кто находится в соседней комнате (маленький ребенок, взрослый);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ж)  </w:t>
      </w:r>
      <w:r>
        <w:rPr>
          <w:rFonts w:ascii="Cambria Math" w:hAnsi="Cambria Math"/>
        </w:rPr>
        <w:t xml:space="preserve"> </w:t>
      </w:r>
      <w:r w:rsidRPr="0039528C">
        <w:rPr>
          <w:rFonts w:ascii="Cambria Math" w:hAnsi="Cambria Math"/>
        </w:rPr>
        <w:t>придумать и рассказать: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—    </w:t>
      </w:r>
      <w:r>
        <w:rPr>
          <w:rFonts w:ascii="Cambria Math" w:hAnsi="Cambria Math"/>
        </w:rPr>
        <w:t xml:space="preserve">почему лают </w:t>
      </w:r>
      <w:r w:rsidRPr="0039528C">
        <w:rPr>
          <w:rFonts w:ascii="Cambria Math" w:hAnsi="Cambria Math"/>
        </w:rPr>
        <w:t>собаки,</w:t>
      </w:r>
    </w:p>
    <w:p w:rsidR="0039528C" w:rsidRP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—    почему котенок плачет,</w:t>
      </w:r>
    </w:p>
    <w:p w:rsidR="0039528C" w:rsidRDefault="0039528C" w:rsidP="0039528C">
      <w:pPr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—    почему пищит щенок и т. д.</w:t>
      </w:r>
    </w:p>
    <w:p w:rsidR="0039528C" w:rsidRDefault="0039528C" w:rsidP="0039528C">
      <w:pPr>
        <w:contextualSpacing/>
        <w:rPr>
          <w:rFonts w:ascii="Cambria Math" w:hAnsi="Cambria Math"/>
        </w:rPr>
      </w:pP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  <w:b/>
          <w:i/>
        </w:rPr>
      </w:pPr>
      <w:r w:rsidRPr="0039528C">
        <w:rPr>
          <w:rFonts w:ascii="Cambria Math" w:hAnsi="Cambria Math"/>
          <w:b/>
          <w:i/>
        </w:rPr>
        <w:lastRenderedPageBreak/>
        <w:t>2.    Послу</w:t>
      </w:r>
      <w:r>
        <w:rPr>
          <w:rFonts w:ascii="Cambria Math" w:hAnsi="Cambria Math"/>
          <w:b/>
          <w:i/>
        </w:rPr>
        <w:t>шать и нарисовать, что услышали (например, по прослушанным сказкам)</w:t>
      </w: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а)    где сейчас Красная Шапочка? (в лесу, в деревне, на берегу реки, дома с мамой);</w:t>
      </w: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б)    кого встретил Колобок? (Волка, Петуха, Собаку, Кошку);</w:t>
      </w: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в)    какая погода на улице? (дождь, солнышко, ветер);</w:t>
      </w: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г)    нарисовать машину, которая проехала (разные типы автомобилей);</w:t>
      </w:r>
    </w:p>
    <w:p w:rsid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</w:t>
      </w:r>
      <w:proofErr w:type="spellStart"/>
      <w:r w:rsidRPr="0039528C">
        <w:rPr>
          <w:rFonts w:ascii="Cambria Math" w:hAnsi="Cambria Math"/>
        </w:rPr>
        <w:t>д</w:t>
      </w:r>
      <w:proofErr w:type="spellEnd"/>
      <w:r w:rsidRPr="0039528C">
        <w:rPr>
          <w:rFonts w:ascii="Cambria Math" w:hAnsi="Cambria Math"/>
        </w:rPr>
        <w:t>)    над каким местом пролетает «ковер-самолет»</w:t>
      </w:r>
      <w:proofErr w:type="gramStart"/>
      <w:r w:rsidRPr="0039528C">
        <w:rPr>
          <w:rFonts w:ascii="Cambria Math" w:hAnsi="Cambria Math"/>
        </w:rPr>
        <w:t xml:space="preserve"> ?</w:t>
      </w:r>
      <w:proofErr w:type="gramEnd"/>
      <w:r w:rsidRPr="0039528C">
        <w:rPr>
          <w:rFonts w:ascii="Cambria Math" w:hAnsi="Cambria Math"/>
        </w:rPr>
        <w:t xml:space="preserve"> (над Морем, над лесом, над городом).</w:t>
      </w: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</w:p>
    <w:p w:rsidR="0039528C" w:rsidRDefault="0039528C" w:rsidP="0039528C">
      <w:pPr>
        <w:spacing w:after="120"/>
        <w:contextualSpacing/>
        <w:rPr>
          <w:rFonts w:ascii="Cambria Math" w:hAnsi="Cambria Math"/>
        </w:rPr>
      </w:pPr>
      <w:r w:rsidRPr="0039528C">
        <w:rPr>
          <w:rFonts w:ascii="Cambria Math" w:hAnsi="Cambria Math"/>
        </w:rPr>
        <w:t xml:space="preserve"> </w:t>
      </w:r>
      <w:r w:rsidRPr="0039528C">
        <w:rPr>
          <w:rFonts w:ascii="Cambria Math" w:hAnsi="Cambria Math"/>
          <w:b/>
          <w:i/>
        </w:rPr>
        <w:t xml:space="preserve">3. </w:t>
      </w:r>
      <w:proofErr w:type="gramStart"/>
      <w:r w:rsidRPr="0039528C">
        <w:rPr>
          <w:rFonts w:ascii="Cambria Math" w:hAnsi="Cambria Math"/>
          <w:b/>
          <w:i/>
        </w:rPr>
        <w:t>Послушать и изобразить (пантомима) того, кого услышали</w:t>
      </w:r>
      <w:r w:rsidRPr="0039528C">
        <w:rPr>
          <w:rFonts w:ascii="Cambria Math" w:hAnsi="Cambria Math"/>
        </w:rPr>
        <w:t>: кошку, собаку, петуха, корову, лошадь, лягушку, комара и т. д.</w:t>
      </w:r>
      <w:proofErr w:type="gramEnd"/>
    </w:p>
    <w:p w:rsidR="0039528C" w:rsidRDefault="0039528C" w:rsidP="0039528C">
      <w:pPr>
        <w:spacing w:after="120"/>
        <w:contextualSpacing/>
        <w:rPr>
          <w:rFonts w:ascii="Cambria Math" w:hAnsi="Cambria Math"/>
        </w:rPr>
      </w:pPr>
    </w:p>
    <w:p w:rsidR="0039528C" w:rsidRPr="0039528C" w:rsidRDefault="0039528C" w:rsidP="0039528C">
      <w:pPr>
        <w:spacing w:after="120"/>
        <w:contextualSpacing/>
        <w:rPr>
          <w:rFonts w:ascii="Cambria Math" w:hAnsi="Cambria Math"/>
        </w:rPr>
      </w:pPr>
    </w:p>
    <w:p w:rsidR="0039528C" w:rsidRPr="0039528C" w:rsidRDefault="0039528C" w:rsidP="0039528C">
      <w:pPr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303530</wp:posOffset>
            </wp:positionV>
            <wp:extent cx="485775" cy="514350"/>
            <wp:effectExtent l="19050" t="0" r="9525" b="0"/>
            <wp:wrapNone/>
            <wp:docPr id="5" name="Рисунок 5" descr="C:\Users\Администратор\Desktop\no-translate-detected_318-4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no-translate-detected_318-46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 Math" w:hAnsi="Cambria Math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303530</wp:posOffset>
            </wp:positionV>
            <wp:extent cx="504825" cy="504825"/>
            <wp:effectExtent l="19050" t="0" r="9525" b="0"/>
            <wp:wrapNone/>
            <wp:docPr id="4" name="Рисунок 4" descr="C:\Users\Администратор\Desktop\img_431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g_4312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28C">
        <w:rPr>
          <w:rFonts w:ascii="Cambria Math" w:hAnsi="Cambria Math"/>
          <w:b/>
          <w:sz w:val="28"/>
        </w:rPr>
        <w:t>Игры на развитие слухового внимания</w:t>
      </w:r>
    </w:p>
    <w:p w:rsidR="0039528C" w:rsidRPr="0039528C" w:rsidRDefault="0039528C" w:rsidP="0039528C">
      <w:pPr>
        <w:rPr>
          <w:rFonts w:ascii="Cambria Math" w:hAnsi="Cambria Math"/>
          <w:b/>
          <w:i/>
          <w:sz w:val="28"/>
        </w:rPr>
      </w:pPr>
      <w:r>
        <w:rPr>
          <w:rFonts w:ascii="Cambria Math" w:hAnsi="Cambria Math"/>
          <w:b/>
          <w:i/>
          <w:sz w:val="28"/>
        </w:rPr>
        <w:t xml:space="preserve">                     </w:t>
      </w:r>
      <w:r w:rsidRPr="0039528C">
        <w:rPr>
          <w:rFonts w:ascii="Cambria Math" w:hAnsi="Cambria Math"/>
          <w:b/>
          <w:i/>
          <w:sz w:val="28"/>
        </w:rPr>
        <w:t>«Что  звучало?»</w:t>
      </w:r>
      <w:r w:rsidRPr="003952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9528C" w:rsidRDefault="0039528C" w:rsidP="0039528C">
      <w:pPr>
        <w:rPr>
          <w:rFonts w:ascii="Cambria Math" w:hAnsi="Cambria Math"/>
        </w:rPr>
      </w:pPr>
      <w:r w:rsidRPr="002C3450">
        <w:rPr>
          <w:rFonts w:ascii="Cambria Math" w:hAnsi="Cambria Math"/>
          <w:b/>
          <w:u w:val="single"/>
        </w:rPr>
        <w:t>Задание:</w:t>
      </w:r>
      <w:r w:rsidRPr="0039528C">
        <w:rPr>
          <w:rFonts w:ascii="Cambria Math" w:hAnsi="Cambria Math"/>
        </w:rPr>
        <w:t xml:space="preserve">  демонстрируем  детям  звучание  бубна,  губной  гармошки,  дудки  и  т. д.  Дети  слушают  и  запоминают,  как  звучит  каждый  музыкальный  инструмент,  потом закрывают глаза и  на слух определяют, что звучало. Если нет инструментов, то можно использовать чашку, игрушки и  т. д.</w:t>
      </w:r>
    </w:p>
    <w:p w:rsidR="002C3450" w:rsidRPr="002C3450" w:rsidRDefault="002C3450" w:rsidP="002C3450">
      <w:pPr>
        <w:jc w:val="center"/>
        <w:rPr>
          <w:rFonts w:ascii="Cambria Math" w:hAnsi="Cambria Math"/>
          <w:b/>
          <w:i/>
          <w:sz w:val="28"/>
        </w:rPr>
      </w:pPr>
      <w:r w:rsidRPr="002C3450">
        <w:rPr>
          <w:rFonts w:ascii="Cambria Math" w:hAnsi="Cambria Math"/>
          <w:b/>
          <w:i/>
          <w:sz w:val="28"/>
        </w:rPr>
        <w:t>«Хлопки»</w:t>
      </w:r>
    </w:p>
    <w:p w:rsidR="002C3450" w:rsidRDefault="002C3450" w:rsidP="002C3450">
      <w:pPr>
        <w:rPr>
          <w:rFonts w:ascii="Cambria Math" w:hAnsi="Cambria Math"/>
        </w:rPr>
      </w:pPr>
      <w:r w:rsidRPr="002C3450">
        <w:rPr>
          <w:rFonts w:ascii="Cambria Math" w:hAnsi="Cambria Math"/>
          <w:b/>
          <w:u w:val="single"/>
        </w:rPr>
        <w:t>Задание:</w:t>
      </w:r>
      <w:r w:rsidRPr="002C3450">
        <w:rPr>
          <w:rFonts w:ascii="Cambria Math" w:hAnsi="Cambria Math"/>
        </w:rPr>
        <w:t xml:space="preserve">  сообщаем детям, что будем называть различные  слова.  Как  только  назовем животное, дети должны хлопать.  </w:t>
      </w:r>
    </w:p>
    <w:p w:rsidR="002C3450" w:rsidRPr="002C3450" w:rsidRDefault="002C3450" w:rsidP="002C3450">
      <w:pPr>
        <w:rPr>
          <w:rFonts w:ascii="Cambria Math" w:hAnsi="Cambria Math"/>
          <w:b/>
          <w:i/>
          <w:sz w:val="28"/>
        </w:rPr>
      </w:pPr>
      <w:r w:rsidRPr="002C3450">
        <w:rPr>
          <w:rFonts w:ascii="Cambria Math" w:hAnsi="Cambria Math"/>
          <w:b/>
          <w:i/>
          <w:sz w:val="28"/>
        </w:rPr>
        <w:lastRenderedPageBreak/>
        <w:t>«Кто  заметит  больше  небылиц?»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Это  верно  или  нет,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Что,  как  сажа,  черен  снег?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Сахар – горек,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Уголь – бел,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Ну  а  трус,  как  заяц,  смел?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комбайн  не  жнет  пшеницы?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в  упряжке  ходят  птицы?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летать  умеет  рак,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А  медведь – плясать  мастак?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растут  на  вербе  груши?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киты  живут  на  суше?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Что  с  зари  и  до  зари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Сосны  валят  косари?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Ну,  а  белки  любят  шишки,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А  </w:t>
      </w:r>
      <w:proofErr w:type="gramStart"/>
      <w:r w:rsidRPr="002C3450">
        <w:rPr>
          <w:rFonts w:ascii="Cambria Math" w:hAnsi="Cambria Math"/>
        </w:rPr>
        <w:t>лентяи</w:t>
      </w:r>
      <w:proofErr w:type="gramEnd"/>
      <w:r w:rsidRPr="002C3450">
        <w:rPr>
          <w:rFonts w:ascii="Cambria Math" w:hAnsi="Cambria Math"/>
        </w:rPr>
        <w:t xml:space="preserve">  любят  труд…</w:t>
      </w:r>
    </w:p>
    <w:p w:rsidR="002C3450" w:rsidRPr="002C3450" w:rsidRDefault="00122BEB" w:rsidP="002C3450">
      <w:pPr>
        <w:spacing w:line="240" w:lineRule="auto"/>
        <w:contextualSpacing/>
        <w:rPr>
          <w:rFonts w:ascii="Cambria Math" w:hAnsi="Cambria Math"/>
        </w:rPr>
      </w:pPr>
      <w:r>
        <w:rPr>
          <w:rFonts w:ascii="Cambria Math" w:hAnsi="Cambria Math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11430</wp:posOffset>
            </wp:positionV>
            <wp:extent cx="476250" cy="952500"/>
            <wp:effectExtent l="19050" t="0" r="0" b="0"/>
            <wp:wrapNone/>
            <wp:docPr id="1" name="Рисунок 1" descr="C:\Users\Администратор\Desktop\uccello-bianco-e-nero-a-03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uccello-bianco-e-nero-a-03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450" w:rsidRPr="002C3450">
        <w:rPr>
          <w:rFonts w:ascii="Cambria Math" w:hAnsi="Cambria Math"/>
        </w:rPr>
        <w:t xml:space="preserve">           А  девчонки  и  мальчишки</w:t>
      </w:r>
    </w:p>
    <w:p w:rsid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 w:rsidRPr="002C3450">
        <w:rPr>
          <w:rFonts w:ascii="Cambria Math" w:hAnsi="Cambria Math"/>
        </w:rPr>
        <w:t xml:space="preserve">           В  рот  пирожных  не  берут?     </w:t>
      </w:r>
    </w:p>
    <w:p w:rsidR="002C3450" w:rsidRDefault="002C3450" w:rsidP="002C3450">
      <w:pPr>
        <w:spacing w:line="240" w:lineRule="auto"/>
        <w:contextualSpacing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(Л.  </w:t>
      </w:r>
      <w:proofErr w:type="spellStart"/>
      <w:r>
        <w:rPr>
          <w:rFonts w:ascii="Cambria Math" w:hAnsi="Cambria Math"/>
        </w:rPr>
        <w:t>Станчев</w:t>
      </w:r>
      <w:proofErr w:type="spellEnd"/>
      <w:r>
        <w:rPr>
          <w:rFonts w:ascii="Cambria Math" w:hAnsi="Cambria Math"/>
        </w:rPr>
        <w:t>)</w:t>
      </w:r>
    </w:p>
    <w:p w:rsidR="002C3450" w:rsidRDefault="002C3450" w:rsidP="002C3450">
      <w:pPr>
        <w:spacing w:line="240" w:lineRule="auto"/>
        <w:contextualSpacing/>
        <w:rPr>
          <w:rFonts w:ascii="Cambria Math" w:hAnsi="Cambria Math"/>
        </w:rPr>
      </w:pPr>
    </w:p>
    <w:p w:rsidR="002C3450" w:rsidRDefault="002C3450" w:rsidP="002C3450">
      <w:pPr>
        <w:contextualSpacing/>
        <w:jc w:val="center"/>
        <w:rPr>
          <w:rFonts w:ascii="Cambria Math" w:hAnsi="Cambria Math"/>
          <w:b/>
          <w:sz w:val="28"/>
        </w:rPr>
      </w:pPr>
      <w:r w:rsidRPr="002C3450">
        <w:rPr>
          <w:rFonts w:ascii="Cambria Math" w:hAnsi="Cambria Math"/>
          <w:b/>
          <w:sz w:val="28"/>
        </w:rPr>
        <w:t>«Дятел»</w:t>
      </w:r>
    </w:p>
    <w:p w:rsidR="002C3450" w:rsidRPr="002C3450" w:rsidRDefault="002C3450" w:rsidP="002C3450">
      <w:pPr>
        <w:contextualSpacing/>
        <w:jc w:val="center"/>
        <w:rPr>
          <w:rFonts w:ascii="Cambria Math" w:hAnsi="Cambria Math"/>
          <w:b/>
          <w:sz w:val="12"/>
        </w:rPr>
      </w:pPr>
    </w:p>
    <w:p w:rsidR="002C3450" w:rsidRPr="002C3450" w:rsidRDefault="002C3450" w:rsidP="002C3450">
      <w:pPr>
        <w:contextualSpacing/>
        <w:rPr>
          <w:rFonts w:ascii="Cambria Math" w:hAnsi="Cambria Math"/>
        </w:rPr>
      </w:pPr>
      <w:r w:rsidRPr="002C3450">
        <w:rPr>
          <w:rFonts w:ascii="Cambria Math" w:hAnsi="Cambria Math"/>
          <w:b/>
          <w:u w:val="single"/>
        </w:rPr>
        <w:t>Задание:</w:t>
      </w:r>
      <w:r>
        <w:rPr>
          <w:rFonts w:ascii="Cambria Math" w:hAnsi="Cambria Math"/>
        </w:rPr>
        <w:t xml:space="preserve">  взрослый</w:t>
      </w:r>
      <w:r w:rsidRPr="002C3450">
        <w:rPr>
          <w:rFonts w:ascii="Cambria Math" w:hAnsi="Cambria Math"/>
        </w:rPr>
        <w:t xml:space="preserve"> отстукивает  разные  ритмы в быстром темпе</w:t>
      </w:r>
      <w:r>
        <w:rPr>
          <w:rFonts w:ascii="Cambria Math" w:hAnsi="Cambria Math"/>
        </w:rPr>
        <w:t xml:space="preserve">, </w:t>
      </w:r>
      <w:r w:rsidRPr="002C3450">
        <w:rPr>
          <w:rFonts w:ascii="Cambria Math" w:hAnsi="Cambria Math"/>
        </w:rPr>
        <w:t>а  дети  повторяют  за  ним.</w:t>
      </w:r>
    </w:p>
    <w:p w:rsidR="002C3450" w:rsidRPr="002C3450" w:rsidRDefault="002C3450" w:rsidP="002C3450">
      <w:pPr>
        <w:contextualSpacing/>
        <w:rPr>
          <w:rFonts w:ascii="Cambria Math" w:hAnsi="Cambria Math"/>
        </w:rPr>
      </w:pPr>
    </w:p>
    <w:p w:rsidR="002C3450" w:rsidRDefault="002C3450" w:rsidP="002C3450">
      <w:pPr>
        <w:contextualSpacing/>
        <w:jc w:val="center"/>
        <w:rPr>
          <w:rFonts w:ascii="Cambria Math" w:hAnsi="Cambria Math"/>
          <w:b/>
          <w:sz w:val="28"/>
        </w:rPr>
      </w:pPr>
      <w:r w:rsidRPr="002C3450">
        <w:rPr>
          <w:rFonts w:ascii="Cambria Math" w:hAnsi="Cambria Math"/>
          <w:b/>
          <w:sz w:val="28"/>
        </w:rPr>
        <w:t>«Цепочка  слов»</w:t>
      </w:r>
    </w:p>
    <w:p w:rsidR="002C3450" w:rsidRPr="002C3450" w:rsidRDefault="002C3450" w:rsidP="002C3450">
      <w:pPr>
        <w:contextualSpacing/>
        <w:jc w:val="center"/>
        <w:rPr>
          <w:rFonts w:ascii="Cambria Math" w:hAnsi="Cambria Math"/>
          <w:b/>
          <w:sz w:val="12"/>
        </w:rPr>
      </w:pPr>
    </w:p>
    <w:p w:rsidR="002C3450" w:rsidRPr="002C3450" w:rsidRDefault="002C3450" w:rsidP="002C3450">
      <w:pPr>
        <w:contextualSpacing/>
        <w:rPr>
          <w:rFonts w:ascii="Cambria Math" w:hAnsi="Cambria Math"/>
        </w:rPr>
      </w:pPr>
      <w:r w:rsidRPr="002C3450">
        <w:rPr>
          <w:rFonts w:ascii="Cambria Math" w:hAnsi="Cambria Math"/>
          <w:b/>
          <w:u w:val="single"/>
        </w:rPr>
        <w:t>Задание:</w:t>
      </w:r>
      <w:r w:rsidR="003D4C05">
        <w:rPr>
          <w:rFonts w:ascii="Cambria Math" w:hAnsi="Cambria Math"/>
        </w:rPr>
        <w:t xml:space="preserve">  взрослый</w:t>
      </w:r>
      <w:r>
        <w:rPr>
          <w:rFonts w:ascii="Cambria Math" w:hAnsi="Cambria Math"/>
        </w:rPr>
        <w:t xml:space="preserve">  называет  слова</w:t>
      </w:r>
      <w:r w:rsidRPr="002C3450">
        <w:rPr>
          <w:rFonts w:ascii="Cambria Math" w:hAnsi="Cambria Math"/>
        </w:rPr>
        <w:t xml:space="preserve">, а  дети по порядку </w:t>
      </w:r>
      <w:r>
        <w:rPr>
          <w:rFonts w:ascii="Cambria Math" w:hAnsi="Cambria Math"/>
        </w:rPr>
        <w:t>повторяют их.</w:t>
      </w:r>
    </w:p>
    <w:p w:rsidR="002C3450" w:rsidRPr="002C3450" w:rsidRDefault="002C3450" w:rsidP="002C3450">
      <w:pPr>
        <w:spacing w:line="240" w:lineRule="auto"/>
        <w:contextualSpacing/>
        <w:rPr>
          <w:rFonts w:ascii="Cambria Math" w:hAnsi="Cambria Math"/>
        </w:rPr>
      </w:pPr>
    </w:p>
    <w:p w:rsidR="002C3450" w:rsidRPr="002C3450" w:rsidRDefault="002C3450" w:rsidP="002C3450">
      <w:pPr>
        <w:jc w:val="center"/>
        <w:rPr>
          <w:rFonts w:ascii="Cambria Math" w:hAnsi="Cambria Math"/>
          <w:b/>
          <w:sz w:val="28"/>
        </w:rPr>
      </w:pPr>
      <w:r w:rsidRPr="002C3450">
        <w:rPr>
          <w:rFonts w:ascii="Cambria Math" w:hAnsi="Cambria Math"/>
          <w:b/>
          <w:sz w:val="28"/>
        </w:rPr>
        <w:t>«Будь  внимателен»</w:t>
      </w:r>
    </w:p>
    <w:p w:rsidR="002C3450" w:rsidRPr="002C3450" w:rsidRDefault="002C3450" w:rsidP="002C3450">
      <w:pPr>
        <w:rPr>
          <w:rFonts w:ascii="Cambria Math" w:hAnsi="Cambria Math"/>
        </w:rPr>
      </w:pPr>
      <w:r w:rsidRPr="002C3450">
        <w:rPr>
          <w:rFonts w:ascii="Cambria Math" w:hAnsi="Cambria Math"/>
          <w:b/>
          <w:u w:val="single"/>
        </w:rPr>
        <w:t>Задание:</w:t>
      </w:r>
      <w:r w:rsidR="003D4C05">
        <w:rPr>
          <w:rFonts w:ascii="Cambria Math" w:hAnsi="Cambria Math"/>
        </w:rPr>
        <w:t xml:space="preserve"> дети идут по кругу, взрослый</w:t>
      </w:r>
      <w:r w:rsidRPr="002C3450">
        <w:rPr>
          <w:rFonts w:ascii="Cambria Math" w:hAnsi="Cambria Math"/>
        </w:rPr>
        <w:t xml:space="preserve"> с разными интервалами вперемежку дает  команды: «Лошадки», «Зайчики», «Цапли», «Раки», «Лягушки», «Коровки», «Птицы». Дети должны выполнять  движения  в  соответствии с командой. 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242"/>
        <w:gridCol w:w="3747"/>
      </w:tblGrid>
      <w:tr w:rsidR="006D1B6F" w:rsidTr="006D1B6F">
        <w:tc>
          <w:tcPr>
            <w:tcW w:w="1242" w:type="dxa"/>
          </w:tcPr>
          <w:p w:rsidR="006D1B6F" w:rsidRPr="006D1B6F" w:rsidRDefault="006D1B6F" w:rsidP="006D1B6F">
            <w:pPr>
              <w:contextualSpacing/>
              <w:jc w:val="center"/>
              <w:rPr>
                <w:rFonts w:ascii="Cambria Math" w:hAnsi="Cambria Math"/>
                <w:sz w:val="96"/>
              </w:rPr>
            </w:pPr>
            <w:r w:rsidRPr="006D1B6F">
              <w:rPr>
                <w:rFonts w:ascii="Cambria Math" w:hAnsi="Cambria Math"/>
                <w:sz w:val="96"/>
              </w:rPr>
              <w:lastRenderedPageBreak/>
              <w:sym w:font="Wingdings" w:char="F040"/>
            </w:r>
          </w:p>
          <w:p w:rsidR="006D1B6F" w:rsidRDefault="006D1B6F" w:rsidP="002C3450">
            <w:pPr>
              <w:jc w:val="center"/>
              <w:rPr>
                <w:rFonts w:ascii="Cambria Math" w:hAnsi="Cambria Math"/>
                <w:sz w:val="28"/>
              </w:rPr>
            </w:pPr>
          </w:p>
        </w:tc>
        <w:tc>
          <w:tcPr>
            <w:tcW w:w="3747" w:type="dxa"/>
          </w:tcPr>
          <w:p w:rsidR="006D1B6F" w:rsidRDefault="006D1B6F" w:rsidP="006D1B6F">
            <w:pPr>
              <w:jc w:val="center"/>
              <w:rPr>
                <w:rFonts w:ascii="Cambria Math" w:hAnsi="Cambria Math"/>
                <w:sz w:val="28"/>
              </w:rPr>
            </w:pPr>
          </w:p>
          <w:p w:rsidR="006D1B6F" w:rsidRPr="006D1B6F" w:rsidRDefault="006D1B6F" w:rsidP="006D1B6F">
            <w:pPr>
              <w:rPr>
                <w:rFonts w:ascii="Cambria Math" w:hAnsi="Cambria Math"/>
                <w:sz w:val="32"/>
              </w:rPr>
            </w:pPr>
            <w:r w:rsidRPr="006D1B6F">
              <w:rPr>
                <w:rFonts w:ascii="Cambria Math" w:hAnsi="Cambria Math"/>
                <w:sz w:val="32"/>
              </w:rPr>
              <w:t xml:space="preserve">Рекомендации </w:t>
            </w:r>
          </w:p>
          <w:p w:rsidR="006D1B6F" w:rsidRPr="006D1B6F" w:rsidRDefault="006D1B6F" w:rsidP="006D1B6F">
            <w:pPr>
              <w:jc w:val="center"/>
              <w:rPr>
                <w:rFonts w:ascii="Cambria Math" w:hAnsi="Cambria Math"/>
                <w:sz w:val="32"/>
              </w:rPr>
            </w:pPr>
            <w:r w:rsidRPr="006D1B6F">
              <w:rPr>
                <w:rFonts w:ascii="Cambria Math" w:hAnsi="Cambria Math"/>
                <w:sz w:val="32"/>
              </w:rPr>
              <w:t xml:space="preserve">              для родителей</w:t>
            </w:r>
          </w:p>
          <w:p w:rsidR="006D1B6F" w:rsidRDefault="006D1B6F" w:rsidP="002C3450">
            <w:pPr>
              <w:jc w:val="center"/>
              <w:rPr>
                <w:rFonts w:ascii="Cambria Math" w:hAnsi="Cambria Math"/>
                <w:sz w:val="28"/>
              </w:rPr>
            </w:pPr>
          </w:p>
        </w:tc>
      </w:tr>
    </w:tbl>
    <w:p w:rsidR="006D1B6F" w:rsidRPr="00122BEB" w:rsidRDefault="006D1B6F" w:rsidP="00122BEB">
      <w:pPr>
        <w:rPr>
          <w:rFonts w:ascii="Cambria Math" w:hAnsi="Cambria Math"/>
          <w:sz w:val="12"/>
        </w:rPr>
      </w:pPr>
    </w:p>
    <w:p w:rsidR="006D1B6F" w:rsidRDefault="006D1B6F" w:rsidP="002C3450">
      <w:pPr>
        <w:jc w:val="center"/>
        <w:rPr>
          <w:rFonts w:ascii="Cambria Math" w:hAnsi="Cambria Math"/>
          <w:sz w:val="28"/>
        </w:rPr>
      </w:pPr>
    </w:p>
    <w:p w:rsidR="002C3450" w:rsidRPr="00813AB5" w:rsidRDefault="006D1B6F" w:rsidP="002C3450">
      <w:pPr>
        <w:jc w:val="center"/>
        <w:rPr>
          <w:rFonts w:ascii="Cambria Math" w:hAnsi="Cambria Math"/>
          <w:b/>
          <w:sz w:val="40"/>
        </w:rPr>
      </w:pPr>
      <w:r w:rsidRPr="006D1B6F">
        <w:rPr>
          <w:rFonts w:ascii="Cambria Math" w:hAnsi="Cambria Math"/>
          <w:sz w:val="48"/>
        </w:rPr>
        <w:t xml:space="preserve">Как развивать                                  </w:t>
      </w:r>
      <w:r w:rsidRPr="00813AB5">
        <w:rPr>
          <w:rFonts w:ascii="Cambria Math" w:hAnsi="Cambria Math"/>
          <w:b/>
          <w:sz w:val="40"/>
        </w:rPr>
        <w:t>СЛУХОВОЕ ВНИМАНИЕ</w:t>
      </w:r>
      <w:r w:rsidR="00122BEB">
        <w:rPr>
          <w:rFonts w:ascii="Cambria Math" w:hAnsi="Cambria Math"/>
          <w:b/>
          <w:sz w:val="40"/>
        </w:rPr>
        <w:t xml:space="preserve"> дошкольников</w:t>
      </w:r>
      <w:r w:rsidRPr="00813AB5">
        <w:rPr>
          <w:rFonts w:ascii="Cambria Math" w:hAnsi="Cambria Math"/>
          <w:b/>
          <w:sz w:val="40"/>
        </w:rPr>
        <w:t>?</w:t>
      </w:r>
    </w:p>
    <w:p w:rsidR="00813AB5" w:rsidRPr="00122BEB" w:rsidRDefault="00813AB5" w:rsidP="002C3450">
      <w:pPr>
        <w:jc w:val="center"/>
        <w:rPr>
          <w:rFonts w:ascii="Cambria Math" w:hAnsi="Cambria Math"/>
          <w:sz w:val="20"/>
        </w:rPr>
      </w:pPr>
    </w:p>
    <w:p w:rsidR="006D1B6F" w:rsidRDefault="006D1B6F" w:rsidP="006D1B6F">
      <w:pPr>
        <w:jc w:val="center"/>
        <w:rPr>
          <w:rFonts w:ascii="Cambria Math" w:hAnsi="Cambria Math"/>
          <w:sz w:val="40"/>
        </w:rPr>
      </w:pPr>
      <w:r>
        <w:rPr>
          <w:rFonts w:ascii="Cambria Math" w:hAnsi="Cambria Math"/>
          <w:noProof/>
          <w:sz w:val="40"/>
          <w:lang w:eastAsia="ru-RU"/>
        </w:rPr>
        <w:drawing>
          <wp:inline distT="0" distB="0" distL="0" distR="0">
            <wp:extent cx="1434427" cy="2227851"/>
            <wp:effectExtent l="19050" t="0" r="0" b="0"/>
            <wp:docPr id="6" name="Рисунок 6" descr="C:\Users\Администратор\Desktop\canstockphoto1897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canstockphoto189725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29" cy="222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6F" w:rsidRPr="00813AB5" w:rsidRDefault="006D1B6F" w:rsidP="00813AB5">
      <w:pPr>
        <w:rPr>
          <w:rFonts w:ascii="Cambria Math" w:hAnsi="Cambria Math"/>
          <w:sz w:val="20"/>
        </w:rPr>
      </w:pPr>
    </w:p>
    <w:p w:rsidR="006D1B6F" w:rsidRPr="00813AB5" w:rsidRDefault="006D1B6F" w:rsidP="00813AB5">
      <w:pPr>
        <w:pStyle w:val="a6"/>
        <w:numPr>
          <w:ilvl w:val="0"/>
          <w:numId w:val="4"/>
        </w:numPr>
        <w:ind w:left="1276"/>
        <w:rPr>
          <w:rFonts w:ascii="Cambria Math" w:hAnsi="Cambria Math"/>
          <w:i/>
          <w:sz w:val="40"/>
        </w:rPr>
      </w:pPr>
      <w:r w:rsidRPr="00813AB5">
        <w:rPr>
          <w:rFonts w:ascii="Cambria Math" w:hAnsi="Cambria Math"/>
          <w:i/>
          <w:sz w:val="32"/>
        </w:rPr>
        <w:t>Рекомендации</w:t>
      </w:r>
    </w:p>
    <w:p w:rsidR="006D1B6F" w:rsidRPr="00813AB5" w:rsidRDefault="006D1B6F" w:rsidP="00813AB5">
      <w:pPr>
        <w:pStyle w:val="a6"/>
        <w:numPr>
          <w:ilvl w:val="0"/>
          <w:numId w:val="4"/>
        </w:numPr>
        <w:ind w:left="1276"/>
        <w:rPr>
          <w:rFonts w:ascii="Cambria Math" w:hAnsi="Cambria Math"/>
          <w:i/>
          <w:sz w:val="40"/>
        </w:rPr>
      </w:pPr>
      <w:r w:rsidRPr="00813AB5">
        <w:rPr>
          <w:rFonts w:ascii="Cambria Math" w:hAnsi="Cambria Math"/>
          <w:i/>
          <w:sz w:val="32"/>
        </w:rPr>
        <w:t>Игры</w:t>
      </w:r>
    </w:p>
    <w:p w:rsidR="006D1B6F" w:rsidRPr="00813AB5" w:rsidRDefault="006D1B6F" w:rsidP="00813AB5">
      <w:pPr>
        <w:pStyle w:val="a6"/>
        <w:numPr>
          <w:ilvl w:val="0"/>
          <w:numId w:val="4"/>
        </w:numPr>
        <w:ind w:left="1276"/>
        <w:rPr>
          <w:rFonts w:ascii="Cambria Math" w:hAnsi="Cambria Math"/>
          <w:i/>
          <w:sz w:val="40"/>
        </w:rPr>
      </w:pPr>
      <w:r w:rsidRPr="00813AB5">
        <w:rPr>
          <w:rFonts w:ascii="Cambria Math" w:hAnsi="Cambria Math"/>
          <w:i/>
          <w:sz w:val="32"/>
        </w:rPr>
        <w:t>Задания</w:t>
      </w:r>
    </w:p>
    <w:p w:rsidR="009079FD" w:rsidRPr="0039528C" w:rsidRDefault="009079FD" w:rsidP="00813AB5">
      <w:pPr>
        <w:contextualSpacing/>
        <w:rPr>
          <w:rFonts w:ascii="Cambria Math" w:hAnsi="Cambria Math"/>
          <w:b/>
          <w:sz w:val="28"/>
        </w:rPr>
      </w:pPr>
    </w:p>
    <w:sectPr w:rsidR="009079FD" w:rsidRPr="0039528C" w:rsidSect="003527F4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CB3"/>
    <w:multiLevelType w:val="hybridMultilevel"/>
    <w:tmpl w:val="D99A7524"/>
    <w:lvl w:ilvl="0" w:tplc="22B0081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EC7"/>
    <w:multiLevelType w:val="hybridMultilevel"/>
    <w:tmpl w:val="43CAFFAA"/>
    <w:lvl w:ilvl="0" w:tplc="22B00816">
      <w:start w:val="1"/>
      <w:numFmt w:val="bullet"/>
      <w:lvlText w:val="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E4572"/>
    <w:multiLevelType w:val="hybridMultilevel"/>
    <w:tmpl w:val="F11AF46E"/>
    <w:lvl w:ilvl="0" w:tplc="22B0081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5537C"/>
    <w:multiLevelType w:val="hybridMultilevel"/>
    <w:tmpl w:val="EFC86C8C"/>
    <w:lvl w:ilvl="0" w:tplc="8EF4BABA">
      <w:start w:val="4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7F4"/>
    <w:rsid w:val="00122BEB"/>
    <w:rsid w:val="002C3450"/>
    <w:rsid w:val="002E4580"/>
    <w:rsid w:val="003527F4"/>
    <w:rsid w:val="0039528C"/>
    <w:rsid w:val="003D4C05"/>
    <w:rsid w:val="006D1B6F"/>
    <w:rsid w:val="00813AB5"/>
    <w:rsid w:val="009079FD"/>
    <w:rsid w:val="009221C8"/>
    <w:rsid w:val="00CA17FC"/>
    <w:rsid w:val="00CD25DF"/>
    <w:rsid w:val="00CE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5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27F4"/>
  </w:style>
  <w:style w:type="paragraph" w:customStyle="1" w:styleId="c0">
    <w:name w:val="c0"/>
    <w:basedOn w:val="a"/>
    <w:rsid w:val="0035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7F4"/>
  </w:style>
  <w:style w:type="paragraph" w:styleId="a3">
    <w:name w:val="Balloon Text"/>
    <w:basedOn w:val="a"/>
    <w:link w:val="a4"/>
    <w:uiPriority w:val="99"/>
    <w:semiHidden/>
    <w:unhideWhenUsed/>
    <w:rsid w:val="002E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4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Анна</cp:lastModifiedBy>
  <cp:revision>4</cp:revision>
  <dcterms:created xsi:type="dcterms:W3CDTF">2019-02-20T19:01:00Z</dcterms:created>
  <dcterms:modified xsi:type="dcterms:W3CDTF">2023-10-11T16:16:00Z</dcterms:modified>
</cp:coreProperties>
</file>